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01" w:rsidRPr="00FE56D3" w:rsidRDefault="00F94B32" w:rsidP="00F776A9">
      <w:pPr>
        <w:rPr>
          <w:b/>
          <w:i/>
          <w:sz w:val="32"/>
          <w:szCs w:val="32"/>
          <w:lang w:val="nl-NL"/>
        </w:rPr>
      </w:pPr>
      <w:r w:rsidRPr="00F94B32">
        <w:rPr>
          <w:b/>
          <w:sz w:val="32"/>
          <w:szCs w:val="32"/>
          <w:lang w:val="nl-NL"/>
        </w:rPr>
        <w:t>Beving</w:t>
      </w:r>
      <w:r>
        <w:rPr>
          <w:b/>
          <w:sz w:val="32"/>
          <w:szCs w:val="32"/>
          <w:lang w:val="nl-NL"/>
        </w:rPr>
        <w:t>s</w:t>
      </w:r>
      <w:r w:rsidRPr="00F94B32">
        <w:rPr>
          <w:b/>
          <w:sz w:val="32"/>
          <w:szCs w:val="32"/>
          <w:lang w:val="nl-NL"/>
        </w:rPr>
        <w:t xml:space="preserve">reductie door </w:t>
      </w:r>
      <w:r w:rsidR="003736E5">
        <w:rPr>
          <w:b/>
          <w:sz w:val="32"/>
          <w:szCs w:val="32"/>
          <w:lang w:val="nl-NL"/>
        </w:rPr>
        <w:t>D</w:t>
      </w:r>
      <w:r w:rsidRPr="00F94B32">
        <w:rPr>
          <w:b/>
          <w:sz w:val="32"/>
          <w:szCs w:val="32"/>
          <w:lang w:val="nl-NL"/>
        </w:rPr>
        <w:t>rukhandhaving</w:t>
      </w:r>
      <w:r>
        <w:rPr>
          <w:b/>
          <w:sz w:val="32"/>
          <w:szCs w:val="32"/>
          <w:lang w:val="nl-NL"/>
        </w:rPr>
        <w:t xml:space="preserve"> in het </w:t>
      </w:r>
      <w:r w:rsidR="003736E5">
        <w:rPr>
          <w:b/>
          <w:sz w:val="32"/>
          <w:szCs w:val="32"/>
          <w:lang w:val="nl-NL"/>
        </w:rPr>
        <w:t>G</w:t>
      </w:r>
      <w:r w:rsidRPr="00F94B32">
        <w:rPr>
          <w:b/>
          <w:sz w:val="32"/>
          <w:szCs w:val="32"/>
          <w:lang w:val="nl-NL"/>
        </w:rPr>
        <w:t xml:space="preserve">asveld </w:t>
      </w:r>
      <w:r>
        <w:rPr>
          <w:b/>
          <w:sz w:val="32"/>
          <w:szCs w:val="32"/>
          <w:lang w:val="nl-NL"/>
        </w:rPr>
        <w:t>Groningen</w:t>
      </w:r>
      <w:r w:rsidR="005274FF">
        <w:rPr>
          <w:b/>
          <w:sz w:val="32"/>
          <w:szCs w:val="32"/>
          <w:lang w:val="nl-NL"/>
        </w:rPr>
        <w:br/>
      </w:r>
      <w:r w:rsidR="00FE56D3">
        <w:rPr>
          <w:b/>
          <w:i/>
          <w:sz w:val="32"/>
          <w:szCs w:val="32"/>
          <w:lang w:val="nl-NL"/>
        </w:rPr>
        <w:t>Projectnotitie</w:t>
      </w:r>
    </w:p>
    <w:p w:rsidR="00EF7301" w:rsidRPr="00D07926" w:rsidRDefault="00EF7301" w:rsidP="00F776A9">
      <w:pPr>
        <w:rPr>
          <w:lang w:val="nl-NL"/>
        </w:rPr>
      </w:pPr>
    </w:p>
    <w:p w:rsidR="003E221F" w:rsidRDefault="00F94B32" w:rsidP="00F776A9">
      <w:pPr>
        <w:rPr>
          <w:lang w:val="nl-NL"/>
        </w:rPr>
      </w:pPr>
      <w:r>
        <w:rPr>
          <w:lang w:val="nl-NL"/>
        </w:rPr>
        <w:t xml:space="preserve">De Overleggroep Groningen 2.0 is ervan overtuigd dat </w:t>
      </w:r>
      <w:r w:rsidR="00C41AAA">
        <w:rPr>
          <w:lang w:val="nl-NL"/>
        </w:rPr>
        <w:t xml:space="preserve">de mate van seismiciteit (frequentie en relatieve zwaarte van </w:t>
      </w:r>
      <w:r>
        <w:rPr>
          <w:lang w:val="nl-NL"/>
        </w:rPr>
        <w:t>aardbevingen</w:t>
      </w:r>
      <w:r w:rsidR="00C41AAA">
        <w:rPr>
          <w:lang w:val="nl-NL"/>
        </w:rPr>
        <w:t>)</w:t>
      </w:r>
      <w:r>
        <w:rPr>
          <w:lang w:val="nl-NL"/>
        </w:rPr>
        <w:t xml:space="preserve"> in Groningen sterk k</w:t>
      </w:r>
      <w:r w:rsidR="00C41AAA">
        <w:rPr>
          <w:lang w:val="nl-NL"/>
        </w:rPr>
        <w:t>an</w:t>
      </w:r>
      <w:r>
        <w:rPr>
          <w:lang w:val="nl-NL"/>
        </w:rPr>
        <w:t xml:space="preserve"> verminderen door </w:t>
      </w:r>
      <w:r w:rsidR="00704ABE">
        <w:rPr>
          <w:lang w:val="nl-NL"/>
        </w:rPr>
        <w:t>be</w:t>
      </w:r>
      <w:r w:rsidR="008055AA">
        <w:rPr>
          <w:lang w:val="nl-NL"/>
        </w:rPr>
        <w:t>h</w:t>
      </w:r>
      <w:r w:rsidR="00704ABE">
        <w:rPr>
          <w:lang w:val="nl-NL"/>
        </w:rPr>
        <w:t>alve</w:t>
      </w:r>
      <w:r w:rsidR="00902BE8">
        <w:rPr>
          <w:lang w:val="nl-NL"/>
        </w:rPr>
        <w:t xml:space="preserve"> productie</w:t>
      </w:r>
      <w:r w:rsidR="00704ABE">
        <w:rPr>
          <w:lang w:val="nl-NL"/>
        </w:rPr>
        <w:t>vermindering</w:t>
      </w:r>
      <w:r w:rsidR="00902BE8">
        <w:rPr>
          <w:lang w:val="nl-NL"/>
        </w:rPr>
        <w:t xml:space="preserve"> tevens</w:t>
      </w:r>
      <w:r w:rsidR="00704ABE">
        <w:rPr>
          <w:lang w:val="nl-NL"/>
        </w:rPr>
        <w:t xml:space="preserve"> zo snel mogelijk</w:t>
      </w:r>
      <w:r w:rsidR="00902BE8">
        <w:rPr>
          <w:lang w:val="nl-NL"/>
        </w:rPr>
        <w:t xml:space="preserve"> </w:t>
      </w:r>
      <w:r w:rsidR="007331C8" w:rsidRPr="007331C8">
        <w:rPr>
          <w:lang w:val="nl-NL"/>
        </w:rPr>
        <w:t>het aardgasvolume dat nog uit de bodem gehaald word</w:t>
      </w:r>
      <w:r w:rsidR="003E221F">
        <w:rPr>
          <w:lang w:val="nl-NL"/>
        </w:rPr>
        <w:t xml:space="preserve">t te </w:t>
      </w:r>
      <w:r w:rsidR="007331C8" w:rsidRPr="007331C8">
        <w:rPr>
          <w:lang w:val="nl-NL"/>
        </w:rPr>
        <w:t xml:space="preserve">compenseren door </w:t>
      </w:r>
      <w:r w:rsidR="003E221F">
        <w:rPr>
          <w:lang w:val="nl-NL"/>
        </w:rPr>
        <w:t xml:space="preserve">het </w:t>
      </w:r>
      <w:r w:rsidR="007331C8" w:rsidRPr="007331C8">
        <w:rPr>
          <w:lang w:val="nl-NL"/>
        </w:rPr>
        <w:t>gelijktijdig bijvullen</w:t>
      </w:r>
      <w:r w:rsidR="003E221F">
        <w:rPr>
          <w:lang w:val="nl-NL"/>
        </w:rPr>
        <w:t xml:space="preserve"> met hetzelfde volume aan</w:t>
      </w:r>
      <w:r w:rsidR="007331C8" w:rsidRPr="007331C8">
        <w:rPr>
          <w:lang w:val="nl-NL"/>
        </w:rPr>
        <w:t xml:space="preserve"> stikstof</w:t>
      </w:r>
      <w:r w:rsidR="003E221F">
        <w:rPr>
          <w:lang w:val="nl-NL"/>
        </w:rPr>
        <w:t xml:space="preserve">. </w:t>
      </w:r>
      <w:r w:rsidR="007331C8" w:rsidRPr="007331C8">
        <w:rPr>
          <w:lang w:val="nl-NL"/>
        </w:rPr>
        <w:t xml:space="preserve"> </w:t>
      </w:r>
      <w:r w:rsidR="003E221F">
        <w:rPr>
          <w:lang w:val="nl-NL"/>
        </w:rPr>
        <w:t xml:space="preserve">Door deze stikstofinjectie treedt er </w:t>
      </w:r>
      <w:r w:rsidR="008055AA">
        <w:rPr>
          <w:lang w:val="nl-NL"/>
        </w:rPr>
        <w:t xml:space="preserve">stabilisatie (of </w:t>
      </w:r>
      <w:r w:rsidR="003E221F">
        <w:rPr>
          <w:lang w:val="nl-NL"/>
        </w:rPr>
        <w:t>handhaving</w:t>
      </w:r>
      <w:r w:rsidR="008055AA">
        <w:rPr>
          <w:lang w:val="nl-NL"/>
        </w:rPr>
        <w:t>)</w:t>
      </w:r>
      <w:r w:rsidR="003E221F">
        <w:rPr>
          <w:lang w:val="nl-NL"/>
        </w:rPr>
        <w:t xml:space="preserve"> van de druk in het gasvel</w:t>
      </w:r>
      <w:r w:rsidR="008055AA">
        <w:rPr>
          <w:lang w:val="nl-NL"/>
        </w:rPr>
        <w:t>d</w:t>
      </w:r>
      <w:r w:rsidR="003E221F">
        <w:rPr>
          <w:lang w:val="nl-NL"/>
        </w:rPr>
        <w:t xml:space="preserve"> op.</w:t>
      </w:r>
    </w:p>
    <w:p w:rsidR="00F94B32" w:rsidRDefault="00F94B32" w:rsidP="00F776A9">
      <w:pPr>
        <w:rPr>
          <w:lang w:val="nl-NL"/>
        </w:rPr>
      </w:pPr>
      <w:r>
        <w:rPr>
          <w:lang w:val="nl-NL"/>
        </w:rPr>
        <w:t xml:space="preserve">De groep, voornamelijk bestaand </w:t>
      </w:r>
      <w:r w:rsidRPr="00A31F8D">
        <w:rPr>
          <w:lang w:val="nl-NL"/>
        </w:rPr>
        <w:t xml:space="preserve">uit ingenieurs, pleit voor onderzoek naar deze optie en heeft daarom een plan </w:t>
      </w:r>
      <w:r w:rsidR="008055AA" w:rsidRPr="00A31F8D">
        <w:rPr>
          <w:lang w:val="nl-NL"/>
        </w:rPr>
        <w:t xml:space="preserve">op hoofdlijnen </w:t>
      </w:r>
      <w:r w:rsidRPr="00A31F8D">
        <w:rPr>
          <w:lang w:val="nl-NL"/>
        </w:rPr>
        <w:t>opgesteld.</w:t>
      </w:r>
      <w:r w:rsidR="007331C8" w:rsidRPr="00A31F8D">
        <w:rPr>
          <w:lang w:val="nl-NL"/>
        </w:rPr>
        <w:t xml:space="preserve"> </w:t>
      </w:r>
      <w:r w:rsidR="003E221F" w:rsidRPr="00A31F8D">
        <w:rPr>
          <w:lang w:val="nl-NL"/>
        </w:rPr>
        <w:t>D</w:t>
      </w:r>
      <w:r w:rsidR="007331C8" w:rsidRPr="00A31F8D">
        <w:rPr>
          <w:lang w:val="nl-NL"/>
        </w:rPr>
        <w:t xml:space="preserve">rukhandhaving </w:t>
      </w:r>
      <w:r w:rsidR="002169A1" w:rsidRPr="00A31F8D">
        <w:rPr>
          <w:lang w:val="nl-NL"/>
        </w:rPr>
        <w:t>door middel van</w:t>
      </w:r>
      <w:r w:rsidR="002169A1">
        <w:rPr>
          <w:lang w:val="nl-NL"/>
        </w:rPr>
        <w:t xml:space="preserve"> </w:t>
      </w:r>
      <w:r w:rsidR="00C41AAA">
        <w:rPr>
          <w:lang w:val="nl-NL"/>
        </w:rPr>
        <w:t xml:space="preserve"> </w:t>
      </w:r>
      <w:r w:rsidR="007331C8">
        <w:rPr>
          <w:lang w:val="nl-NL"/>
        </w:rPr>
        <w:t>stikstof</w:t>
      </w:r>
      <w:r w:rsidR="00C41AAA">
        <w:rPr>
          <w:lang w:val="nl-NL"/>
        </w:rPr>
        <w:t>injectie</w:t>
      </w:r>
      <w:r w:rsidR="007331C8">
        <w:rPr>
          <w:lang w:val="nl-NL"/>
        </w:rPr>
        <w:t xml:space="preserve"> </w:t>
      </w:r>
      <w:r w:rsidR="00B24FB1">
        <w:rPr>
          <w:lang w:val="nl-NL"/>
        </w:rPr>
        <w:t>kwam a</w:t>
      </w:r>
      <w:r w:rsidR="003E221F">
        <w:rPr>
          <w:lang w:val="nl-NL"/>
        </w:rPr>
        <w:t xml:space="preserve">l bij eerder onderzoek </w:t>
      </w:r>
      <w:r w:rsidR="008055AA">
        <w:rPr>
          <w:lang w:val="nl-NL"/>
        </w:rPr>
        <w:t xml:space="preserve">uit de bus </w:t>
      </w:r>
      <w:r w:rsidR="003E221F">
        <w:rPr>
          <w:lang w:val="nl-NL"/>
        </w:rPr>
        <w:t xml:space="preserve">als </w:t>
      </w:r>
      <w:r w:rsidR="00B24FB1">
        <w:rPr>
          <w:lang w:val="nl-NL"/>
        </w:rPr>
        <w:t>alternatie</w:t>
      </w:r>
      <w:r w:rsidR="00C41AAA">
        <w:rPr>
          <w:lang w:val="nl-NL"/>
        </w:rPr>
        <w:t>ve maatregel om de seismiciteit te verminderen.</w:t>
      </w:r>
      <w:r w:rsidR="00B24FB1">
        <w:rPr>
          <w:lang w:val="nl-NL"/>
        </w:rPr>
        <w:t xml:space="preserve"> </w:t>
      </w:r>
      <w:r w:rsidR="003E221F">
        <w:rPr>
          <w:lang w:val="nl-NL"/>
        </w:rPr>
        <w:t>Omdat de gasproductie in Groningen nu substantieel</w:t>
      </w:r>
      <w:r w:rsidR="00B24FB1">
        <w:rPr>
          <w:lang w:val="nl-NL"/>
        </w:rPr>
        <w:t xml:space="preserve"> </w:t>
      </w:r>
      <w:r w:rsidR="003E221F">
        <w:rPr>
          <w:lang w:val="nl-NL"/>
        </w:rPr>
        <w:t>n</w:t>
      </w:r>
      <w:r w:rsidR="008055AA">
        <w:rPr>
          <w:lang w:val="nl-NL"/>
        </w:rPr>
        <w:t>aar beneden</w:t>
      </w:r>
      <w:r w:rsidR="003E221F">
        <w:rPr>
          <w:lang w:val="nl-NL"/>
        </w:rPr>
        <w:t xml:space="preserve"> gaat</w:t>
      </w:r>
      <w:r w:rsidR="00C41AAA">
        <w:rPr>
          <w:lang w:val="nl-NL"/>
        </w:rPr>
        <w:t>,</w:t>
      </w:r>
      <w:r w:rsidR="003E221F">
        <w:rPr>
          <w:lang w:val="nl-NL"/>
        </w:rPr>
        <w:t xml:space="preserve"> </w:t>
      </w:r>
      <w:r w:rsidR="00B24FB1">
        <w:rPr>
          <w:lang w:val="nl-NL"/>
        </w:rPr>
        <w:t xml:space="preserve">is de haalbaarheid </w:t>
      </w:r>
      <w:r w:rsidR="00C41AAA">
        <w:rPr>
          <w:lang w:val="nl-NL"/>
        </w:rPr>
        <w:t xml:space="preserve">van deze alternatieve maatregel </w:t>
      </w:r>
      <w:r w:rsidR="003E221F">
        <w:rPr>
          <w:lang w:val="nl-NL"/>
        </w:rPr>
        <w:t xml:space="preserve">sterk toegenomen. </w:t>
      </w:r>
      <w:r w:rsidR="00C41AAA">
        <w:rPr>
          <w:lang w:val="nl-NL"/>
        </w:rPr>
        <w:t>Immers, e</w:t>
      </w:r>
      <w:r w:rsidR="003E221F">
        <w:rPr>
          <w:lang w:val="nl-NL"/>
        </w:rPr>
        <w:t xml:space="preserve">r wordt minder gas </w:t>
      </w:r>
      <w:r w:rsidR="00C41AAA">
        <w:rPr>
          <w:lang w:val="nl-NL"/>
        </w:rPr>
        <w:t xml:space="preserve">gewonnen </w:t>
      </w:r>
      <w:r w:rsidR="003E221F">
        <w:rPr>
          <w:lang w:val="nl-NL"/>
        </w:rPr>
        <w:t>en daar</w:t>
      </w:r>
      <w:r w:rsidR="00C41AAA">
        <w:rPr>
          <w:lang w:val="nl-NL"/>
        </w:rPr>
        <w:t xml:space="preserve">mee </w:t>
      </w:r>
      <w:r w:rsidR="003E221F">
        <w:rPr>
          <w:lang w:val="nl-NL"/>
        </w:rPr>
        <w:t xml:space="preserve"> zijn </w:t>
      </w:r>
      <w:r w:rsidR="00C41AAA">
        <w:rPr>
          <w:lang w:val="nl-NL"/>
        </w:rPr>
        <w:t xml:space="preserve">schaalgrootte en dus ook </w:t>
      </w:r>
      <w:r w:rsidR="003E221F">
        <w:rPr>
          <w:lang w:val="nl-NL"/>
        </w:rPr>
        <w:t xml:space="preserve">kosten </w:t>
      </w:r>
      <w:r w:rsidR="00C41AAA">
        <w:rPr>
          <w:lang w:val="nl-NL"/>
        </w:rPr>
        <w:t xml:space="preserve">en impact </w:t>
      </w:r>
      <w:r w:rsidR="003E221F">
        <w:rPr>
          <w:lang w:val="nl-NL"/>
        </w:rPr>
        <w:t>van</w:t>
      </w:r>
      <w:r w:rsidR="007331C8">
        <w:rPr>
          <w:lang w:val="nl-NL"/>
        </w:rPr>
        <w:t xml:space="preserve"> </w:t>
      </w:r>
      <w:r w:rsidR="00B24FB1">
        <w:rPr>
          <w:lang w:val="nl-NL"/>
        </w:rPr>
        <w:t xml:space="preserve">de </w:t>
      </w:r>
      <w:r w:rsidR="003E221F">
        <w:rPr>
          <w:lang w:val="nl-NL"/>
        </w:rPr>
        <w:t xml:space="preserve">benodigde stikstofinfrastructuur </w:t>
      </w:r>
      <w:r w:rsidR="00B24FB1">
        <w:rPr>
          <w:lang w:val="nl-NL"/>
        </w:rPr>
        <w:t>aanzienlijk</w:t>
      </w:r>
      <w:r w:rsidR="003E221F">
        <w:rPr>
          <w:lang w:val="nl-NL"/>
        </w:rPr>
        <w:t xml:space="preserve"> lager.</w:t>
      </w:r>
      <w:r w:rsidR="007331C8">
        <w:rPr>
          <w:lang w:val="nl-NL"/>
        </w:rPr>
        <w:t xml:space="preserve"> </w:t>
      </w:r>
    </w:p>
    <w:p w:rsidR="00F94B32" w:rsidRDefault="00F94B32" w:rsidP="00F776A9">
      <w:pPr>
        <w:rPr>
          <w:lang w:val="nl-NL"/>
        </w:rPr>
      </w:pPr>
    </w:p>
    <w:p w:rsidR="00067D1B" w:rsidRDefault="00EF7301" w:rsidP="00F776A9">
      <w:pPr>
        <w:rPr>
          <w:lang w:val="nl-NL"/>
        </w:rPr>
      </w:pPr>
      <w:r w:rsidRPr="003A60F7">
        <w:rPr>
          <w:lang w:val="nl-NL"/>
        </w:rPr>
        <w:t xml:space="preserve">Wat </w:t>
      </w:r>
      <w:r w:rsidR="00907A51" w:rsidRPr="003A60F7">
        <w:rPr>
          <w:lang w:val="nl-NL"/>
        </w:rPr>
        <w:t xml:space="preserve">we </w:t>
      </w:r>
      <w:r w:rsidRPr="003A60F7">
        <w:rPr>
          <w:lang w:val="nl-NL"/>
        </w:rPr>
        <w:t>proberen te bereiken met dit plan:</w:t>
      </w:r>
      <w:r w:rsidR="003C6044" w:rsidRPr="003A60F7">
        <w:rPr>
          <w:lang w:val="nl-NL"/>
        </w:rPr>
        <w:tab/>
      </w:r>
      <w:r w:rsidR="005E08EC" w:rsidRPr="003A60F7">
        <w:rPr>
          <w:lang w:val="nl-NL"/>
        </w:rPr>
        <w:br/>
      </w:r>
      <w:r w:rsidR="003A60F7">
        <w:rPr>
          <w:lang w:val="nl-NL"/>
        </w:rPr>
        <w:t>W</w:t>
      </w:r>
      <w:r w:rsidR="005B1869" w:rsidRPr="003A60F7">
        <w:rPr>
          <w:lang w:val="nl-NL"/>
        </w:rPr>
        <w:t xml:space="preserve">e willen dat de bodem van Groningen zo snel mogelijk </w:t>
      </w:r>
      <w:r w:rsidR="005B1869" w:rsidRPr="003A60F7">
        <w:rPr>
          <w:b/>
          <w:lang w:val="nl-NL"/>
        </w:rPr>
        <w:t xml:space="preserve">stabiliseert. </w:t>
      </w:r>
      <w:r w:rsidR="00080BB9" w:rsidRPr="003A60F7">
        <w:rPr>
          <w:lang w:val="nl-NL"/>
        </w:rPr>
        <w:t>Omdat zelfs b</w:t>
      </w:r>
      <w:r w:rsidR="003E221F" w:rsidRPr="003A60F7">
        <w:rPr>
          <w:lang w:val="nl-NL"/>
        </w:rPr>
        <w:t xml:space="preserve">ij een </w:t>
      </w:r>
      <w:r w:rsidR="003F5F6E">
        <w:rPr>
          <w:lang w:val="nl-NL"/>
        </w:rPr>
        <w:t xml:space="preserve">algehele </w:t>
      </w:r>
      <w:r w:rsidR="003E221F" w:rsidRPr="003A60F7">
        <w:rPr>
          <w:lang w:val="nl-NL"/>
        </w:rPr>
        <w:t>productie</w:t>
      </w:r>
      <w:r w:rsidR="00080BB9" w:rsidRPr="003A60F7">
        <w:rPr>
          <w:lang w:val="nl-NL"/>
        </w:rPr>
        <w:t xml:space="preserve">stop de druk in het </w:t>
      </w:r>
      <w:r w:rsidR="003E221F" w:rsidRPr="003A60F7">
        <w:rPr>
          <w:lang w:val="nl-NL"/>
        </w:rPr>
        <w:t>aardbevings</w:t>
      </w:r>
      <w:r w:rsidR="00080BB9" w:rsidRPr="003A60F7">
        <w:rPr>
          <w:lang w:val="nl-NL"/>
        </w:rPr>
        <w:t xml:space="preserve">gevoelige </w:t>
      </w:r>
      <w:r w:rsidR="00C41AAA">
        <w:rPr>
          <w:lang w:val="nl-NL"/>
        </w:rPr>
        <w:t>n</w:t>
      </w:r>
      <w:r w:rsidR="00080BB9" w:rsidRPr="003A60F7">
        <w:rPr>
          <w:lang w:val="nl-NL"/>
        </w:rPr>
        <w:t xml:space="preserve">oorden nog een aantal jaren daalt (het gas stroomt nog naar het </w:t>
      </w:r>
      <w:r w:rsidR="00C41AAA">
        <w:rPr>
          <w:lang w:val="nl-NL"/>
        </w:rPr>
        <w:t>z</w:t>
      </w:r>
      <w:r w:rsidR="00080BB9" w:rsidRPr="003A60F7">
        <w:rPr>
          <w:lang w:val="nl-NL"/>
        </w:rPr>
        <w:t>uiden van het veld waar de druk nu al lager is)</w:t>
      </w:r>
      <w:r w:rsidR="00C41AAA">
        <w:rPr>
          <w:lang w:val="nl-NL"/>
        </w:rPr>
        <w:t>,</w:t>
      </w:r>
      <w:r w:rsidR="00080BB9" w:rsidRPr="003A60F7">
        <w:rPr>
          <w:lang w:val="nl-NL"/>
        </w:rPr>
        <w:t xml:space="preserve"> </w:t>
      </w:r>
      <w:r w:rsidR="000B4BD1" w:rsidRPr="003A60F7">
        <w:rPr>
          <w:lang w:val="nl-NL"/>
        </w:rPr>
        <w:t>willen we stikstof</w:t>
      </w:r>
      <w:r w:rsidRPr="003A60F7">
        <w:rPr>
          <w:lang w:val="nl-NL"/>
        </w:rPr>
        <w:t>injectie</w:t>
      </w:r>
      <w:r w:rsidR="000B4BD1" w:rsidRPr="003A60F7">
        <w:rPr>
          <w:lang w:val="nl-NL"/>
        </w:rPr>
        <w:t xml:space="preserve"> toepassen</w:t>
      </w:r>
      <w:r w:rsidRPr="003A60F7">
        <w:rPr>
          <w:lang w:val="nl-NL"/>
        </w:rPr>
        <w:t xml:space="preserve">, waarmee het reservoir op gecontroleerde manier op </w:t>
      </w:r>
      <w:r w:rsidR="00554323" w:rsidRPr="003A60F7">
        <w:rPr>
          <w:lang w:val="nl-NL"/>
        </w:rPr>
        <w:t xml:space="preserve">constante </w:t>
      </w:r>
      <w:r w:rsidRPr="003A60F7">
        <w:rPr>
          <w:lang w:val="nl-NL"/>
        </w:rPr>
        <w:t>druk gehouden</w:t>
      </w:r>
      <w:r w:rsidR="00554323" w:rsidRPr="003A60F7">
        <w:rPr>
          <w:lang w:val="nl-NL"/>
        </w:rPr>
        <w:t xml:space="preserve"> kan worden</w:t>
      </w:r>
      <w:r w:rsidR="003F5F6E">
        <w:rPr>
          <w:lang w:val="nl-NL"/>
        </w:rPr>
        <w:t xml:space="preserve"> in de afbouwfase</w:t>
      </w:r>
      <w:r w:rsidRPr="003A60F7">
        <w:rPr>
          <w:lang w:val="nl-NL"/>
        </w:rPr>
        <w:t xml:space="preserve">. Dit neemt geleidelijk de drijvende kracht achter de bevingen weg </w:t>
      </w:r>
      <w:r w:rsidR="00E92ACE" w:rsidRPr="003A60F7">
        <w:rPr>
          <w:lang w:val="nl-NL"/>
        </w:rPr>
        <w:t xml:space="preserve">omdat </w:t>
      </w:r>
      <w:r w:rsidRPr="003A60F7">
        <w:rPr>
          <w:lang w:val="nl-NL"/>
        </w:rPr>
        <w:t xml:space="preserve">de </w:t>
      </w:r>
      <w:r w:rsidR="00DD7823" w:rsidRPr="003A60F7">
        <w:rPr>
          <w:lang w:val="nl-NL"/>
        </w:rPr>
        <w:t>voortschrijdende</w:t>
      </w:r>
      <w:r w:rsidRPr="003A60F7">
        <w:rPr>
          <w:lang w:val="nl-NL"/>
        </w:rPr>
        <w:t xml:space="preserve"> compactie</w:t>
      </w:r>
      <w:r w:rsidR="00C0261E" w:rsidRPr="003A60F7">
        <w:rPr>
          <w:lang w:val="nl-NL"/>
        </w:rPr>
        <w:t xml:space="preserve"> (of inklinking)</w:t>
      </w:r>
      <w:r w:rsidRPr="003A60F7">
        <w:rPr>
          <w:lang w:val="nl-NL"/>
        </w:rPr>
        <w:t xml:space="preserve"> van het veld</w:t>
      </w:r>
      <w:r w:rsidR="00E92ACE" w:rsidRPr="003A60F7">
        <w:rPr>
          <w:lang w:val="nl-NL"/>
        </w:rPr>
        <w:t xml:space="preserve"> verminder</w:t>
      </w:r>
      <w:r w:rsidR="00C0261E" w:rsidRPr="003A60F7">
        <w:rPr>
          <w:lang w:val="nl-NL"/>
        </w:rPr>
        <w:t>t en uiteindelijk gestopt wordt</w:t>
      </w:r>
      <w:r w:rsidRPr="003A60F7">
        <w:rPr>
          <w:lang w:val="nl-NL"/>
        </w:rPr>
        <w:t>.</w:t>
      </w:r>
    </w:p>
    <w:p w:rsidR="00067D1B" w:rsidRDefault="00067D1B" w:rsidP="00F776A9">
      <w:pPr>
        <w:rPr>
          <w:lang w:val="nl-NL"/>
        </w:rPr>
      </w:pPr>
    </w:p>
    <w:p w:rsidR="00C0261E" w:rsidRDefault="00067D1B" w:rsidP="00F776A9">
      <w:pPr>
        <w:rPr>
          <w:lang w:val="nl-NL"/>
        </w:rPr>
      </w:pPr>
      <w:r w:rsidRPr="00E52094">
        <w:rPr>
          <w:noProof/>
          <w:lang w:val="nl-NL" w:eastAsia="nl-NL"/>
        </w:rPr>
        <w:drawing>
          <wp:inline distT="0" distB="0" distL="0" distR="0">
            <wp:extent cx="5727700" cy="3355931"/>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27700" cy="3355931"/>
                    </a:xfrm>
                    <a:prstGeom prst="rect">
                      <a:avLst/>
                    </a:prstGeom>
                    <a:noFill/>
                    <a:ln w="9525">
                      <a:noFill/>
                      <a:miter lim="800000"/>
                      <a:headEnd/>
                      <a:tailEnd/>
                    </a:ln>
                  </pic:spPr>
                </pic:pic>
              </a:graphicData>
            </a:graphic>
          </wp:inline>
        </w:drawing>
      </w:r>
      <w:r w:rsidR="009475B5" w:rsidRPr="003A60F7">
        <w:rPr>
          <w:lang w:val="nl-NL"/>
        </w:rPr>
        <w:t xml:space="preserve"> </w:t>
      </w:r>
      <w:r w:rsidR="004E1A79" w:rsidRPr="003A60F7">
        <w:rPr>
          <w:lang w:val="nl-NL"/>
        </w:rPr>
        <w:tab/>
      </w:r>
      <w:r w:rsidR="00C0261E" w:rsidRPr="003A60F7">
        <w:rPr>
          <w:highlight w:val="yellow"/>
          <w:lang w:val="nl-NL"/>
        </w:rPr>
        <w:br/>
      </w:r>
      <w:r w:rsidR="0006537B">
        <w:rPr>
          <w:lang w:val="nl-NL"/>
        </w:rPr>
        <w:t>Figuur 1: Verdere drukdaling bij verschillende scenario’s</w:t>
      </w:r>
    </w:p>
    <w:p w:rsidR="00C0261E" w:rsidRDefault="00C0261E" w:rsidP="00F776A9">
      <w:pPr>
        <w:rPr>
          <w:lang w:val="nl-NL"/>
        </w:rPr>
      </w:pPr>
    </w:p>
    <w:p w:rsidR="0006537B" w:rsidRDefault="003A60F7" w:rsidP="00F776A9">
      <w:pPr>
        <w:rPr>
          <w:lang w:val="nl-NL"/>
        </w:rPr>
      </w:pPr>
      <w:r>
        <w:rPr>
          <w:lang w:val="nl-NL"/>
        </w:rPr>
        <w:lastRenderedPageBreak/>
        <w:t>We streven naar e</w:t>
      </w:r>
      <w:r w:rsidR="0006537B" w:rsidRPr="003A60F7">
        <w:rPr>
          <w:lang w:val="nl-NL"/>
        </w:rPr>
        <w:t>en integrale benadering die ons in staat stelt om van een reactief</w:t>
      </w:r>
      <w:r w:rsidR="00C41AAA">
        <w:rPr>
          <w:lang w:val="nl-NL"/>
        </w:rPr>
        <w:t xml:space="preserve"> </w:t>
      </w:r>
      <w:r w:rsidR="0006537B" w:rsidRPr="003A60F7">
        <w:rPr>
          <w:lang w:val="nl-NL"/>
        </w:rPr>
        <w:t>naar een proactief beheersscenario te komen. De injectiefaciliteiten maken het mogelijk om zowel tijdens de gasproductie maar ook erna gericht in te grijpen om de risico’s op bevingen zo veel mogelijk te beperken.</w:t>
      </w:r>
      <w:r w:rsidR="0006537B" w:rsidRPr="003A60F7">
        <w:rPr>
          <w:lang w:val="nl-NL"/>
        </w:rPr>
        <w:tab/>
        <w:t xml:space="preserve"> </w:t>
      </w:r>
      <w:r w:rsidR="00067D1B">
        <w:rPr>
          <w:lang w:val="nl-NL"/>
        </w:rPr>
        <w:t>Het biedt een extra knop om aan te draaien indien nodig.</w:t>
      </w:r>
      <w:r w:rsidR="0006537B" w:rsidRPr="003A60F7">
        <w:rPr>
          <w:lang w:val="nl-NL"/>
        </w:rPr>
        <w:br/>
      </w:r>
    </w:p>
    <w:p w:rsidR="002169A1" w:rsidRPr="00A31F8D" w:rsidRDefault="002169A1" w:rsidP="00F776A9">
      <w:pPr>
        <w:rPr>
          <w:b/>
          <w:lang w:val="nl-NL"/>
        </w:rPr>
      </w:pPr>
      <w:r w:rsidRPr="00A31F8D">
        <w:rPr>
          <w:b/>
          <w:lang w:val="nl-NL"/>
        </w:rPr>
        <w:t>Rust in grond en leven</w:t>
      </w:r>
    </w:p>
    <w:p w:rsidR="0006537B" w:rsidRPr="003A60F7" w:rsidRDefault="003A60F7" w:rsidP="00F776A9">
      <w:pPr>
        <w:rPr>
          <w:lang w:val="nl-NL"/>
        </w:rPr>
      </w:pPr>
      <w:r w:rsidRPr="00A31F8D">
        <w:rPr>
          <w:lang w:val="nl-NL"/>
        </w:rPr>
        <w:t>We doen dit vanuit de visie dat</w:t>
      </w:r>
      <w:r w:rsidR="0006537B" w:rsidRPr="00A31F8D">
        <w:rPr>
          <w:lang w:val="nl-NL"/>
        </w:rPr>
        <w:t xml:space="preserve"> de</w:t>
      </w:r>
      <w:r w:rsidR="00067D1B" w:rsidRPr="00A31F8D">
        <w:rPr>
          <w:lang w:val="nl-NL"/>
        </w:rPr>
        <w:t xml:space="preserve"> Groningers nu recht hebben op rust in de ondergrond en rust in</w:t>
      </w:r>
      <w:r w:rsidR="006E4F8E" w:rsidRPr="00A31F8D">
        <w:rPr>
          <w:lang w:val="nl-NL"/>
        </w:rPr>
        <w:t xml:space="preserve"> hun leven. Dat kan alleen als de bevingen en de bijbehorende (herhaalde) schades </w:t>
      </w:r>
      <w:r w:rsidR="00067D1B" w:rsidRPr="00A31F8D">
        <w:rPr>
          <w:lang w:val="nl-NL"/>
        </w:rPr>
        <w:t xml:space="preserve">  zo snel mogelijk</w:t>
      </w:r>
      <w:r w:rsidR="003F5F6E" w:rsidRPr="00A31F8D">
        <w:rPr>
          <w:lang w:val="nl-NL"/>
        </w:rPr>
        <w:t xml:space="preserve"> </w:t>
      </w:r>
      <w:r w:rsidR="00067D1B" w:rsidRPr="00A31F8D">
        <w:rPr>
          <w:lang w:val="nl-NL"/>
        </w:rPr>
        <w:t xml:space="preserve">worden </w:t>
      </w:r>
      <w:r w:rsidR="006E4F8E" w:rsidRPr="00A31F8D">
        <w:rPr>
          <w:lang w:val="nl-NL"/>
        </w:rPr>
        <w:t xml:space="preserve">‘afgebouwd’. Wij denken dat het niet </w:t>
      </w:r>
      <w:r w:rsidR="002169A1" w:rsidRPr="00A31F8D">
        <w:rPr>
          <w:lang w:val="nl-NL"/>
        </w:rPr>
        <w:t>reëel</w:t>
      </w:r>
      <w:r w:rsidR="006E4F8E" w:rsidRPr="00A31F8D">
        <w:rPr>
          <w:lang w:val="nl-NL"/>
        </w:rPr>
        <w:t xml:space="preserve"> is om de gasproductie te stoppen binnen enkele jaren en daarom pleiten wij ervoor om deze optie in ieder geval zo snel mogelijk te onderzoeken en in gang te zetten.</w:t>
      </w:r>
      <w:r w:rsidR="006E4F8E">
        <w:rPr>
          <w:lang w:val="nl-NL"/>
        </w:rPr>
        <w:t xml:space="preserve"> </w:t>
      </w:r>
      <w:r w:rsidR="0006537B" w:rsidRPr="003A60F7">
        <w:rPr>
          <w:lang w:val="nl-NL"/>
        </w:rPr>
        <w:tab/>
      </w:r>
    </w:p>
    <w:p w:rsidR="0006537B" w:rsidRDefault="0006537B" w:rsidP="00F776A9">
      <w:pPr>
        <w:rPr>
          <w:lang w:val="nl-NL"/>
        </w:rPr>
      </w:pPr>
    </w:p>
    <w:p w:rsidR="00EF7301" w:rsidRPr="00D07926" w:rsidRDefault="00907A51" w:rsidP="00F776A9">
      <w:pPr>
        <w:rPr>
          <w:lang w:val="nl-NL"/>
        </w:rPr>
      </w:pPr>
      <w:r w:rsidRPr="00D07926">
        <w:rPr>
          <w:lang w:val="nl-NL"/>
        </w:rPr>
        <w:t>Het</w:t>
      </w:r>
      <w:r w:rsidR="005E08EC" w:rsidRPr="00D07926">
        <w:rPr>
          <w:lang w:val="nl-NL"/>
        </w:rPr>
        <w:t xml:space="preserve"> </w:t>
      </w:r>
      <w:r w:rsidR="003D29BD" w:rsidRPr="00D07926">
        <w:rPr>
          <w:lang w:val="nl-NL"/>
        </w:rPr>
        <w:t xml:space="preserve">Groningen 2.0 </w:t>
      </w:r>
      <w:r w:rsidR="000B4BD1">
        <w:rPr>
          <w:lang w:val="nl-NL"/>
        </w:rPr>
        <w:t xml:space="preserve">plan biedt </w:t>
      </w:r>
      <w:r w:rsidR="005E08EC" w:rsidRPr="00D07926">
        <w:rPr>
          <w:lang w:val="nl-NL"/>
        </w:rPr>
        <w:t xml:space="preserve">een </w:t>
      </w:r>
      <w:r w:rsidR="00FD01E1" w:rsidRPr="00D07926">
        <w:rPr>
          <w:lang w:val="nl-NL"/>
        </w:rPr>
        <w:t>aantrekkelijke en technisch haalbare kans</w:t>
      </w:r>
      <w:r w:rsidR="005E08EC" w:rsidRPr="00D07926">
        <w:rPr>
          <w:lang w:val="nl-NL"/>
        </w:rPr>
        <w:t xml:space="preserve"> </w:t>
      </w:r>
      <w:r w:rsidR="00FD01E1" w:rsidRPr="00D07926">
        <w:rPr>
          <w:lang w:val="nl-NL"/>
        </w:rPr>
        <w:t xml:space="preserve">om de </w:t>
      </w:r>
      <w:r w:rsidR="00DD7823" w:rsidRPr="00D07926">
        <w:rPr>
          <w:lang w:val="nl-NL"/>
        </w:rPr>
        <w:t>bevingsrisico’s</w:t>
      </w:r>
      <w:r w:rsidR="00FD01E1" w:rsidRPr="00D07926">
        <w:rPr>
          <w:lang w:val="nl-NL"/>
        </w:rPr>
        <w:t xml:space="preserve"> van de gaswinning </w:t>
      </w:r>
      <w:r w:rsidR="003F5F6E">
        <w:rPr>
          <w:lang w:val="nl-NL"/>
        </w:rPr>
        <w:t xml:space="preserve">snel en </w:t>
      </w:r>
      <w:r w:rsidR="00FD01E1" w:rsidRPr="00D07926">
        <w:rPr>
          <w:lang w:val="nl-NL"/>
        </w:rPr>
        <w:t>substantieel te verkleinen</w:t>
      </w:r>
      <w:r w:rsidR="00C534C4">
        <w:rPr>
          <w:lang w:val="nl-NL"/>
        </w:rPr>
        <w:t xml:space="preserve"> door stabilisatie van de ondergrond</w:t>
      </w:r>
      <w:r w:rsidR="00FD01E1" w:rsidRPr="00D07926">
        <w:rPr>
          <w:lang w:val="nl-NL"/>
        </w:rPr>
        <w:t>.</w:t>
      </w:r>
      <w:r w:rsidR="00C0261E">
        <w:rPr>
          <w:lang w:val="nl-NL"/>
        </w:rPr>
        <w:t xml:space="preserve"> Dit biedt de beste kansen om het karakter en aanzicht van het Gronings landschap en erfgoed te behouden. </w:t>
      </w:r>
      <w:r w:rsidR="00FD01E1" w:rsidRPr="00D07926">
        <w:rPr>
          <w:lang w:val="nl-NL"/>
        </w:rPr>
        <w:t xml:space="preserve"> </w:t>
      </w:r>
      <w:r w:rsidR="006E4F8E">
        <w:rPr>
          <w:lang w:val="nl-NL"/>
        </w:rPr>
        <w:t>Het stopt ook de verdere bodemdaling die</w:t>
      </w:r>
      <w:r w:rsidR="003F5F6E">
        <w:rPr>
          <w:lang w:val="nl-NL"/>
        </w:rPr>
        <w:t xml:space="preserve"> </w:t>
      </w:r>
      <w:r w:rsidR="006E4F8E">
        <w:rPr>
          <w:lang w:val="nl-NL"/>
        </w:rPr>
        <w:t xml:space="preserve">volgens sommigen </w:t>
      </w:r>
      <w:r w:rsidR="003F5F6E">
        <w:rPr>
          <w:lang w:val="nl-NL"/>
        </w:rPr>
        <w:t xml:space="preserve">ook </w:t>
      </w:r>
      <w:r w:rsidR="006E4F8E">
        <w:rPr>
          <w:lang w:val="nl-NL"/>
        </w:rPr>
        <w:t xml:space="preserve">problemen oplevert in het gebied. </w:t>
      </w:r>
      <w:r w:rsidR="00C0261E">
        <w:rPr>
          <w:lang w:val="nl-NL"/>
        </w:rPr>
        <w:t>En</w:t>
      </w:r>
      <w:r w:rsidR="006E4F8E">
        <w:rPr>
          <w:lang w:val="nl-NL"/>
        </w:rPr>
        <w:t>, indien succesvol zou het op termijn ook</w:t>
      </w:r>
      <w:r w:rsidR="000C0362">
        <w:rPr>
          <w:lang w:val="nl-NL"/>
        </w:rPr>
        <w:t xml:space="preserve"> de kans </w:t>
      </w:r>
      <w:r w:rsidR="006E4F8E">
        <w:rPr>
          <w:lang w:val="nl-NL"/>
        </w:rPr>
        <w:t xml:space="preserve">bieden voor Groningen </w:t>
      </w:r>
      <w:r w:rsidR="000C0362">
        <w:rPr>
          <w:lang w:val="nl-NL"/>
        </w:rPr>
        <w:t>om zich te profileren</w:t>
      </w:r>
      <w:r w:rsidR="00554323" w:rsidRPr="00D07926">
        <w:rPr>
          <w:lang w:val="nl-NL"/>
        </w:rPr>
        <w:t xml:space="preserve"> op het gebied van i</w:t>
      </w:r>
      <w:r w:rsidR="00CB7603" w:rsidRPr="00D07926">
        <w:rPr>
          <w:lang w:val="nl-NL"/>
        </w:rPr>
        <w:t>nnovatieve</w:t>
      </w:r>
      <w:r w:rsidR="00554323" w:rsidRPr="00D07926">
        <w:rPr>
          <w:lang w:val="nl-NL"/>
        </w:rPr>
        <w:t xml:space="preserve"> </w:t>
      </w:r>
      <w:r w:rsidR="00DD7823" w:rsidRPr="00D07926">
        <w:rPr>
          <w:lang w:val="nl-NL"/>
        </w:rPr>
        <w:t>energie</w:t>
      </w:r>
      <w:r w:rsidR="00D35DDE">
        <w:rPr>
          <w:lang w:val="nl-NL"/>
        </w:rPr>
        <w:t xml:space="preserve">transitie </w:t>
      </w:r>
      <w:r w:rsidR="00DD7823" w:rsidRPr="00D07926">
        <w:rPr>
          <w:lang w:val="nl-NL"/>
        </w:rPr>
        <w:t>oplossingen</w:t>
      </w:r>
      <w:r w:rsidR="00DD7823">
        <w:rPr>
          <w:lang w:val="nl-NL"/>
        </w:rPr>
        <w:t>.</w:t>
      </w:r>
      <w:r w:rsidR="00554323" w:rsidRPr="00D07926">
        <w:rPr>
          <w:lang w:val="nl-NL"/>
        </w:rPr>
        <w:t xml:space="preserve"> Hiermee </w:t>
      </w:r>
      <w:r w:rsidR="002C3113" w:rsidRPr="00D07926">
        <w:rPr>
          <w:lang w:val="nl-NL"/>
        </w:rPr>
        <w:t xml:space="preserve">kan Groningen </w:t>
      </w:r>
      <w:r w:rsidR="00554323" w:rsidRPr="00D07926">
        <w:rPr>
          <w:lang w:val="nl-NL"/>
        </w:rPr>
        <w:t xml:space="preserve">een </w:t>
      </w:r>
      <w:r w:rsidR="00DD7823" w:rsidRPr="00D07926">
        <w:rPr>
          <w:lang w:val="nl-NL"/>
        </w:rPr>
        <w:t>essentiële</w:t>
      </w:r>
      <w:r w:rsidR="002C3113" w:rsidRPr="00D07926">
        <w:rPr>
          <w:lang w:val="nl-NL"/>
        </w:rPr>
        <w:t xml:space="preserve"> </w:t>
      </w:r>
      <w:r w:rsidR="00554323" w:rsidRPr="00D07926">
        <w:rPr>
          <w:lang w:val="nl-NL"/>
        </w:rPr>
        <w:t xml:space="preserve">bijdrage </w:t>
      </w:r>
      <w:r w:rsidR="00FD01E1" w:rsidRPr="00D07926">
        <w:rPr>
          <w:lang w:val="nl-NL"/>
        </w:rPr>
        <w:t>l</w:t>
      </w:r>
      <w:r w:rsidR="00554323" w:rsidRPr="00D07926">
        <w:rPr>
          <w:lang w:val="nl-NL"/>
        </w:rPr>
        <w:t xml:space="preserve">everen aan het </w:t>
      </w:r>
      <w:r w:rsidR="00FD01E1" w:rsidRPr="00D07926">
        <w:rPr>
          <w:lang w:val="nl-NL"/>
        </w:rPr>
        <w:t>bereiken</w:t>
      </w:r>
      <w:r w:rsidR="00554323" w:rsidRPr="00D07926">
        <w:rPr>
          <w:lang w:val="nl-NL"/>
        </w:rPr>
        <w:t xml:space="preserve"> </w:t>
      </w:r>
      <w:r w:rsidR="002C3113" w:rsidRPr="00D07926">
        <w:rPr>
          <w:lang w:val="nl-NL"/>
        </w:rPr>
        <w:t xml:space="preserve">van </w:t>
      </w:r>
      <w:r w:rsidR="00FD01E1" w:rsidRPr="00D07926">
        <w:rPr>
          <w:lang w:val="nl-NL"/>
        </w:rPr>
        <w:t xml:space="preserve">onze </w:t>
      </w:r>
      <w:r w:rsidR="00D35DDE">
        <w:rPr>
          <w:lang w:val="nl-NL"/>
        </w:rPr>
        <w:t>n</w:t>
      </w:r>
      <w:r w:rsidR="00FD01E1" w:rsidRPr="00D07926">
        <w:rPr>
          <w:lang w:val="nl-NL"/>
        </w:rPr>
        <w:t>ationale</w:t>
      </w:r>
      <w:r w:rsidR="00554323" w:rsidRPr="00D07926">
        <w:rPr>
          <w:lang w:val="nl-NL"/>
        </w:rPr>
        <w:t xml:space="preserve"> </w:t>
      </w:r>
      <w:r w:rsidR="00DD7823" w:rsidRPr="00D07926">
        <w:rPr>
          <w:lang w:val="nl-NL"/>
        </w:rPr>
        <w:t>emissiereductie</w:t>
      </w:r>
      <w:r w:rsidR="00961712" w:rsidRPr="00E92ACE">
        <w:rPr>
          <w:lang w:val="nl-NL"/>
        </w:rPr>
        <w:t>-</w:t>
      </w:r>
      <w:r w:rsidR="00CB7603" w:rsidRPr="00D07926">
        <w:rPr>
          <w:lang w:val="nl-NL"/>
        </w:rPr>
        <w:t>doelstellingen</w:t>
      </w:r>
      <w:r w:rsidR="002C3113" w:rsidRPr="00D07926">
        <w:rPr>
          <w:lang w:val="nl-NL"/>
        </w:rPr>
        <w:t xml:space="preserve">, </w:t>
      </w:r>
      <w:r w:rsidR="003D29BD" w:rsidRPr="00D07926">
        <w:rPr>
          <w:lang w:val="nl-NL"/>
        </w:rPr>
        <w:t xml:space="preserve">gebruikmakend van </w:t>
      </w:r>
      <w:r w:rsidR="00AF759D" w:rsidRPr="00D07926">
        <w:rPr>
          <w:lang w:val="nl-NL"/>
        </w:rPr>
        <w:t xml:space="preserve">Nederlandse </w:t>
      </w:r>
      <w:r w:rsidR="002C3113" w:rsidRPr="00D07926">
        <w:rPr>
          <w:lang w:val="nl-NL"/>
        </w:rPr>
        <w:t xml:space="preserve">kennis </w:t>
      </w:r>
      <w:r w:rsidR="003E6B9A" w:rsidRPr="00D07926">
        <w:rPr>
          <w:lang w:val="nl-NL"/>
        </w:rPr>
        <w:t xml:space="preserve">en eigen natuurlijke </w:t>
      </w:r>
      <w:r w:rsidR="002C3113" w:rsidRPr="00D07926">
        <w:rPr>
          <w:lang w:val="nl-NL"/>
        </w:rPr>
        <w:t>middelen</w:t>
      </w:r>
      <w:r w:rsidR="00FC3FC7">
        <w:rPr>
          <w:lang w:val="nl-NL"/>
        </w:rPr>
        <w:t xml:space="preserve"> en expertise</w:t>
      </w:r>
      <w:r w:rsidR="003E6B9A" w:rsidRPr="00D07926">
        <w:rPr>
          <w:lang w:val="nl-NL"/>
        </w:rPr>
        <w:t>.</w:t>
      </w:r>
      <w:r w:rsidR="002C3113" w:rsidRPr="00D07926">
        <w:rPr>
          <w:lang w:val="nl-NL"/>
        </w:rPr>
        <w:t xml:space="preserve"> </w:t>
      </w:r>
      <w:r w:rsidR="00CB7603" w:rsidRPr="00D07926">
        <w:rPr>
          <w:lang w:val="nl-NL"/>
        </w:rPr>
        <w:t xml:space="preserve"> </w:t>
      </w:r>
      <w:r w:rsidR="005E08EC" w:rsidRPr="00D07926">
        <w:rPr>
          <w:lang w:val="nl-NL"/>
        </w:rPr>
        <w:t xml:space="preserve">  </w:t>
      </w:r>
    </w:p>
    <w:p w:rsidR="00D565E5" w:rsidRPr="00D07926" w:rsidRDefault="00EF7301" w:rsidP="00F776A9">
      <w:pPr>
        <w:rPr>
          <w:lang w:val="nl-NL"/>
        </w:rPr>
      </w:pPr>
      <w:r w:rsidRPr="00D07926">
        <w:rPr>
          <w:lang w:val="nl-NL"/>
        </w:rPr>
        <w:t xml:space="preserve"> </w:t>
      </w:r>
    </w:p>
    <w:p w:rsidR="003E6B9A" w:rsidRPr="00D07926" w:rsidRDefault="003E6B9A" w:rsidP="00F776A9">
      <w:pPr>
        <w:rPr>
          <w:b/>
          <w:lang w:val="nl-NL"/>
        </w:rPr>
      </w:pPr>
      <w:r w:rsidRPr="00D07926">
        <w:rPr>
          <w:b/>
          <w:lang w:val="nl-NL"/>
        </w:rPr>
        <w:t xml:space="preserve">Korte technische omschrijving van het plan </w:t>
      </w:r>
    </w:p>
    <w:p w:rsidR="003E6B9A" w:rsidRPr="00D07926" w:rsidRDefault="003E6B9A" w:rsidP="00F776A9">
      <w:pPr>
        <w:rPr>
          <w:b/>
          <w:sz w:val="20"/>
          <w:lang w:val="nl-NL"/>
        </w:rPr>
      </w:pPr>
    </w:p>
    <w:p w:rsidR="003E6B9A" w:rsidRPr="00D07926" w:rsidRDefault="006D5520" w:rsidP="00F776A9">
      <w:pPr>
        <w:rPr>
          <w:lang w:val="nl-NL"/>
        </w:rPr>
      </w:pPr>
      <w:r w:rsidRPr="00D07926">
        <w:rPr>
          <w:lang w:val="nl-NL"/>
        </w:rPr>
        <w:t xml:space="preserve">Het </w:t>
      </w:r>
      <w:r w:rsidR="00327A5A" w:rsidRPr="00D07926">
        <w:rPr>
          <w:lang w:val="nl-NL"/>
        </w:rPr>
        <w:t xml:space="preserve">Groningen 2.0 </w:t>
      </w:r>
      <w:r w:rsidR="00C41AAA">
        <w:rPr>
          <w:lang w:val="nl-NL"/>
        </w:rPr>
        <w:t>p</w:t>
      </w:r>
      <w:r w:rsidRPr="00D07926">
        <w:rPr>
          <w:lang w:val="nl-NL"/>
        </w:rPr>
        <w:t xml:space="preserve">lan </w:t>
      </w:r>
      <w:r w:rsidR="00327A5A" w:rsidRPr="00D07926">
        <w:rPr>
          <w:lang w:val="nl-NL"/>
        </w:rPr>
        <w:t>omvat</w:t>
      </w:r>
      <w:r w:rsidRPr="00D07926">
        <w:rPr>
          <w:lang w:val="nl-NL"/>
        </w:rPr>
        <w:t xml:space="preserve"> </w:t>
      </w:r>
      <w:r w:rsidR="00D35DDE">
        <w:rPr>
          <w:lang w:val="nl-NL"/>
        </w:rPr>
        <w:t xml:space="preserve">op hoofdlijnen </w:t>
      </w:r>
      <w:r w:rsidRPr="00D07926">
        <w:rPr>
          <w:lang w:val="nl-NL"/>
        </w:rPr>
        <w:t>de volgende stappen:</w:t>
      </w:r>
    </w:p>
    <w:p w:rsidR="005E08EC" w:rsidRPr="00D07926" w:rsidRDefault="005E08EC" w:rsidP="00F776A9">
      <w:pPr>
        <w:rPr>
          <w:sz w:val="16"/>
          <w:lang w:val="nl-NL"/>
        </w:rPr>
      </w:pPr>
    </w:p>
    <w:p w:rsidR="00F8294A" w:rsidRDefault="00A473FE" w:rsidP="00F776A9">
      <w:pPr>
        <w:pStyle w:val="Lijstalinea"/>
        <w:numPr>
          <w:ilvl w:val="0"/>
          <w:numId w:val="3"/>
        </w:numPr>
        <w:ind w:left="567" w:hanging="425"/>
        <w:rPr>
          <w:lang w:val="nl-NL"/>
        </w:rPr>
      </w:pPr>
      <w:r w:rsidRPr="00D07926">
        <w:rPr>
          <w:b/>
          <w:lang w:val="nl-NL"/>
        </w:rPr>
        <w:t>Test</w:t>
      </w:r>
      <w:r w:rsidRPr="00D07926">
        <w:rPr>
          <w:lang w:val="nl-NL"/>
        </w:rPr>
        <w:t xml:space="preserve">: </w:t>
      </w:r>
      <w:r w:rsidR="000B4BD1">
        <w:rPr>
          <w:lang w:val="nl-NL"/>
        </w:rPr>
        <w:t>Het o</w:t>
      </w:r>
      <w:r w:rsidR="00DE71D1" w:rsidRPr="00D07926">
        <w:rPr>
          <w:lang w:val="nl-NL"/>
        </w:rPr>
        <w:t xml:space="preserve">p korte termijn </w:t>
      </w:r>
      <w:r w:rsidR="00FC3FC7">
        <w:rPr>
          <w:lang w:val="nl-NL"/>
        </w:rPr>
        <w:t>voorbereiden en uitvoeren van een aantal</w:t>
      </w:r>
      <w:r w:rsidR="00A31F8D">
        <w:rPr>
          <w:lang w:val="nl-NL"/>
        </w:rPr>
        <w:t xml:space="preserve"> korte</w:t>
      </w:r>
      <w:r w:rsidR="00FC3FC7">
        <w:rPr>
          <w:lang w:val="nl-NL"/>
        </w:rPr>
        <w:t xml:space="preserve"> injectietesten in het </w:t>
      </w:r>
      <w:r w:rsidR="00C41AAA">
        <w:rPr>
          <w:lang w:val="nl-NL"/>
        </w:rPr>
        <w:t>n</w:t>
      </w:r>
      <w:r w:rsidR="00FC3FC7">
        <w:rPr>
          <w:lang w:val="nl-NL"/>
        </w:rPr>
        <w:t xml:space="preserve">oorden van het </w:t>
      </w:r>
      <w:r w:rsidR="00C41AAA">
        <w:rPr>
          <w:lang w:val="nl-NL"/>
        </w:rPr>
        <w:t>Groningen</w:t>
      </w:r>
      <w:r w:rsidR="00FC3FC7">
        <w:rPr>
          <w:lang w:val="nl-NL"/>
        </w:rPr>
        <w:t>veld (met</w:t>
      </w:r>
      <w:r w:rsidR="00A31F8D">
        <w:rPr>
          <w:lang w:val="nl-NL"/>
        </w:rPr>
        <w:t xml:space="preserve"> aardgas)</w:t>
      </w:r>
      <w:r w:rsidR="00FC3FC7">
        <w:rPr>
          <w:lang w:val="nl-NL"/>
        </w:rPr>
        <w:t xml:space="preserve"> </w:t>
      </w:r>
      <w:r w:rsidR="00FC3FC7" w:rsidRPr="00DE7D52">
        <w:rPr>
          <w:lang w:val="nl-NL"/>
        </w:rPr>
        <w:t>in putten op bestaande clusters.</w:t>
      </w:r>
      <w:r w:rsidR="00A31F8D">
        <w:rPr>
          <w:lang w:val="nl-NL"/>
        </w:rPr>
        <w:t xml:space="preserve"> </w:t>
      </w:r>
      <w:r w:rsidR="00FC3FC7" w:rsidRPr="00DE7D52">
        <w:rPr>
          <w:lang w:val="nl-NL"/>
        </w:rPr>
        <w:t xml:space="preserve">Hierbij zal nauwkeurig gemeten worden </w:t>
      </w:r>
      <w:r w:rsidR="00C41AAA">
        <w:rPr>
          <w:lang w:val="nl-NL"/>
        </w:rPr>
        <w:t xml:space="preserve">of (en </w:t>
      </w:r>
      <w:r w:rsidR="00FC3FC7" w:rsidRPr="00DE7D52">
        <w:rPr>
          <w:lang w:val="nl-NL"/>
        </w:rPr>
        <w:t>in welke mate</w:t>
      </w:r>
      <w:r w:rsidR="00C41AAA">
        <w:rPr>
          <w:lang w:val="nl-NL"/>
        </w:rPr>
        <w:t>)</w:t>
      </w:r>
      <w:r w:rsidR="00FC3FC7" w:rsidRPr="00DE7D52">
        <w:rPr>
          <w:lang w:val="nl-NL"/>
        </w:rPr>
        <w:t xml:space="preserve"> </w:t>
      </w:r>
      <w:r w:rsidR="00D35DDE">
        <w:rPr>
          <w:lang w:val="nl-NL"/>
        </w:rPr>
        <w:t>gas</w:t>
      </w:r>
      <w:r w:rsidR="00FC3FC7" w:rsidRPr="00DE7D52">
        <w:rPr>
          <w:lang w:val="nl-NL"/>
        </w:rPr>
        <w:t>injectie invloed heeft op de lo</w:t>
      </w:r>
      <w:r w:rsidR="00D35DDE">
        <w:rPr>
          <w:lang w:val="nl-NL"/>
        </w:rPr>
        <w:t>k</w:t>
      </w:r>
      <w:r w:rsidR="00FC3FC7" w:rsidRPr="00DE7D52">
        <w:rPr>
          <w:lang w:val="nl-NL"/>
        </w:rPr>
        <w:t>ale seismiciteit</w:t>
      </w:r>
      <w:r w:rsidR="00F8294A">
        <w:rPr>
          <w:lang w:val="nl-NL"/>
        </w:rPr>
        <w:t xml:space="preserve"> in de onmiddellijke omgeving.</w:t>
      </w:r>
    </w:p>
    <w:p w:rsidR="00DE71D1" w:rsidRPr="00F8294A" w:rsidRDefault="00DE71D1" w:rsidP="00F776A9">
      <w:pPr>
        <w:pStyle w:val="Lijstalinea"/>
        <w:ind w:left="567"/>
        <w:rPr>
          <w:lang w:val="nl-NL"/>
        </w:rPr>
      </w:pPr>
    </w:p>
    <w:p w:rsidR="00FC3FC7" w:rsidRPr="0006537B" w:rsidRDefault="00A473FE" w:rsidP="00F776A9">
      <w:pPr>
        <w:pStyle w:val="Lijstalinea"/>
        <w:numPr>
          <w:ilvl w:val="0"/>
          <w:numId w:val="3"/>
        </w:numPr>
        <w:ind w:left="567" w:hanging="425"/>
        <w:rPr>
          <w:lang w:val="nl-NL"/>
        </w:rPr>
      </w:pPr>
      <w:r w:rsidRPr="00DE5C68">
        <w:rPr>
          <w:b/>
          <w:lang w:val="nl-NL"/>
        </w:rPr>
        <w:t>Ontwerp</w:t>
      </w:r>
      <w:r w:rsidRPr="00DE5C68">
        <w:rPr>
          <w:lang w:val="nl-NL"/>
        </w:rPr>
        <w:t xml:space="preserve">: </w:t>
      </w:r>
      <w:r w:rsidR="00327A5A" w:rsidRPr="00DE5C68">
        <w:rPr>
          <w:lang w:val="nl-NL"/>
        </w:rPr>
        <w:t xml:space="preserve">Het tegelijkertijd </w:t>
      </w:r>
      <w:r w:rsidR="00D35DDE">
        <w:rPr>
          <w:lang w:val="nl-NL"/>
        </w:rPr>
        <w:t xml:space="preserve">verder bestuderen en </w:t>
      </w:r>
      <w:r w:rsidR="00327A5A" w:rsidRPr="00DE5C68">
        <w:rPr>
          <w:lang w:val="nl-NL"/>
        </w:rPr>
        <w:t xml:space="preserve">ontwerpen van een </w:t>
      </w:r>
      <w:r w:rsidR="00F8294A">
        <w:rPr>
          <w:lang w:val="nl-NL"/>
        </w:rPr>
        <w:t>n</w:t>
      </w:r>
      <w:r w:rsidR="00327A5A" w:rsidRPr="00DE5C68">
        <w:rPr>
          <w:lang w:val="nl-NL"/>
        </w:rPr>
        <w:t>oord-</w:t>
      </w:r>
      <w:r w:rsidR="00F8294A">
        <w:rPr>
          <w:lang w:val="nl-NL"/>
        </w:rPr>
        <w:t>z</w:t>
      </w:r>
      <w:r w:rsidR="00327A5A" w:rsidRPr="00DE5C68">
        <w:rPr>
          <w:lang w:val="nl-NL"/>
        </w:rPr>
        <w:t xml:space="preserve">uid injectie/verdringingsplan, waarbij stikstof in het </w:t>
      </w:r>
      <w:r w:rsidR="00F8294A">
        <w:rPr>
          <w:lang w:val="nl-NL"/>
        </w:rPr>
        <w:t>n</w:t>
      </w:r>
      <w:r w:rsidR="001A5A10" w:rsidRPr="00DE5C68">
        <w:rPr>
          <w:lang w:val="nl-NL"/>
        </w:rPr>
        <w:t xml:space="preserve">oorden </w:t>
      </w:r>
      <w:r w:rsidR="00327A5A" w:rsidRPr="00DE5C68">
        <w:rPr>
          <w:lang w:val="nl-NL"/>
        </w:rPr>
        <w:t>van het veld</w:t>
      </w:r>
      <w:r w:rsidR="00E67CCE">
        <w:rPr>
          <w:lang w:val="nl-NL"/>
        </w:rPr>
        <w:t xml:space="preserve"> in </w:t>
      </w:r>
      <w:r w:rsidR="00A31F8D">
        <w:rPr>
          <w:lang w:val="nl-NL"/>
        </w:rPr>
        <w:t xml:space="preserve">zorgvuldig </w:t>
      </w:r>
      <w:r w:rsidR="00E67CCE">
        <w:rPr>
          <w:lang w:val="nl-NL"/>
        </w:rPr>
        <w:t>geselecteerde putten van de nu ingesloten productielocaties</w:t>
      </w:r>
      <w:r w:rsidR="00327A5A" w:rsidRPr="00DE5C68">
        <w:rPr>
          <w:lang w:val="nl-NL"/>
        </w:rPr>
        <w:t xml:space="preserve"> wordt </w:t>
      </w:r>
      <w:r w:rsidR="00DD7823" w:rsidRPr="00DE5C68">
        <w:rPr>
          <w:lang w:val="nl-NL"/>
        </w:rPr>
        <w:t>geïnjecteerd</w:t>
      </w:r>
      <w:r w:rsidR="00327A5A" w:rsidRPr="00DE5C68">
        <w:rPr>
          <w:lang w:val="nl-NL"/>
        </w:rPr>
        <w:t xml:space="preserve">, om op </w:t>
      </w:r>
      <w:r w:rsidR="001A5A10" w:rsidRPr="00DE5C68">
        <w:rPr>
          <w:lang w:val="nl-NL"/>
        </w:rPr>
        <w:t xml:space="preserve">vrijwel </w:t>
      </w:r>
      <w:r w:rsidR="00327A5A" w:rsidRPr="00DE5C68">
        <w:rPr>
          <w:lang w:val="nl-NL"/>
        </w:rPr>
        <w:t>constant</w:t>
      </w:r>
      <w:r w:rsidR="00DE5C68" w:rsidRPr="00DE5C68">
        <w:rPr>
          <w:lang w:val="nl-NL"/>
        </w:rPr>
        <w:t>e</w:t>
      </w:r>
      <w:r w:rsidR="00327A5A" w:rsidRPr="00DE5C68">
        <w:rPr>
          <w:lang w:val="nl-NL"/>
        </w:rPr>
        <w:t xml:space="preserve"> druk het </w:t>
      </w:r>
      <w:r w:rsidR="00F8294A">
        <w:rPr>
          <w:lang w:val="nl-NL"/>
        </w:rPr>
        <w:t>aard</w:t>
      </w:r>
      <w:r w:rsidR="00327A5A" w:rsidRPr="00DE5C68">
        <w:rPr>
          <w:lang w:val="nl-NL"/>
        </w:rPr>
        <w:t xml:space="preserve">gas te verdrijven naar het </w:t>
      </w:r>
      <w:r w:rsidR="00F8294A">
        <w:rPr>
          <w:lang w:val="nl-NL"/>
        </w:rPr>
        <w:t>z</w:t>
      </w:r>
      <w:r w:rsidR="00327A5A" w:rsidRPr="00DE5C68">
        <w:rPr>
          <w:lang w:val="nl-NL"/>
        </w:rPr>
        <w:t>uiden, waar het geproduceerd kan worden uit bestaande clusters.</w:t>
      </w:r>
      <w:r w:rsidR="0006537B">
        <w:rPr>
          <w:lang w:val="nl-NL"/>
        </w:rPr>
        <w:t xml:space="preserve"> </w:t>
      </w:r>
    </w:p>
    <w:p w:rsidR="00D35DDE" w:rsidRDefault="00D35DDE" w:rsidP="00F776A9">
      <w:pPr>
        <w:pStyle w:val="Lijstalinea"/>
        <w:ind w:left="567"/>
        <w:rPr>
          <w:lang w:val="nl-NL"/>
        </w:rPr>
      </w:pPr>
    </w:p>
    <w:p w:rsidR="001A5A10" w:rsidRPr="00FC3FC7" w:rsidRDefault="00FC3FC7" w:rsidP="00F776A9">
      <w:pPr>
        <w:pStyle w:val="Lijstalinea"/>
        <w:numPr>
          <w:ilvl w:val="0"/>
          <w:numId w:val="3"/>
        </w:numPr>
        <w:ind w:left="567" w:hanging="425"/>
        <w:rPr>
          <w:lang w:val="nl-NL"/>
        </w:rPr>
      </w:pPr>
      <w:r w:rsidRPr="00E92ACE">
        <w:rPr>
          <w:b/>
          <w:lang w:val="nl-NL"/>
        </w:rPr>
        <w:t>Installatie</w:t>
      </w:r>
      <w:r w:rsidR="00961712" w:rsidRPr="00E92ACE">
        <w:rPr>
          <w:b/>
          <w:lang w:val="nl-NL"/>
        </w:rPr>
        <w:t>:</w:t>
      </w:r>
      <w:r w:rsidRPr="00E92ACE">
        <w:rPr>
          <w:lang w:val="nl-NL"/>
        </w:rPr>
        <w:t xml:space="preserve"> </w:t>
      </w:r>
      <w:r w:rsidR="00961712" w:rsidRPr="00E92ACE">
        <w:rPr>
          <w:lang w:val="nl-NL"/>
        </w:rPr>
        <w:t xml:space="preserve">Installatie </w:t>
      </w:r>
      <w:r w:rsidRPr="00E92ACE">
        <w:rPr>
          <w:lang w:val="nl-NL"/>
        </w:rPr>
        <w:t>van</w:t>
      </w:r>
      <w:r>
        <w:rPr>
          <w:lang w:val="nl-NL"/>
        </w:rPr>
        <w:t xml:space="preserve"> de benodigde faciliteiten</w:t>
      </w:r>
      <w:r w:rsidR="00F8294A">
        <w:rPr>
          <w:lang w:val="nl-NL"/>
        </w:rPr>
        <w:t>,</w:t>
      </w:r>
      <w:r w:rsidR="00D35DDE">
        <w:rPr>
          <w:lang w:val="nl-NL"/>
        </w:rPr>
        <w:t xml:space="preserve"> waarvan de belangrijkste is een</w:t>
      </w:r>
      <w:r w:rsidRPr="00FC3FC7">
        <w:rPr>
          <w:lang w:val="nl-NL"/>
        </w:rPr>
        <w:t xml:space="preserve"> cryogene</w:t>
      </w:r>
      <w:r w:rsidR="00E92727">
        <w:rPr>
          <w:rStyle w:val="Voetnootmarkering"/>
          <w:lang w:val="nl-NL"/>
        </w:rPr>
        <w:footnoteReference w:id="1"/>
      </w:r>
      <w:r w:rsidRPr="00FC3FC7">
        <w:rPr>
          <w:lang w:val="nl-NL"/>
        </w:rPr>
        <w:t xml:space="preserve"> stikstof</w:t>
      </w:r>
      <w:r w:rsidR="00D35DDE">
        <w:rPr>
          <w:lang w:val="nl-NL"/>
        </w:rPr>
        <w:t>fabriek</w:t>
      </w:r>
      <w:r w:rsidR="00E92727">
        <w:rPr>
          <w:lang w:val="nl-NL"/>
        </w:rPr>
        <w:t xml:space="preserve"> ook wel </w:t>
      </w:r>
      <w:r w:rsidRPr="00FC3FC7">
        <w:rPr>
          <w:lang w:val="nl-NL"/>
        </w:rPr>
        <w:t xml:space="preserve">Air </w:t>
      </w:r>
      <w:proofErr w:type="spellStart"/>
      <w:r w:rsidRPr="00FC3FC7">
        <w:rPr>
          <w:lang w:val="nl-NL"/>
        </w:rPr>
        <w:t>Separation</w:t>
      </w:r>
      <w:proofErr w:type="spellEnd"/>
      <w:r w:rsidRPr="00FC3FC7">
        <w:rPr>
          <w:lang w:val="nl-NL"/>
        </w:rPr>
        <w:t xml:space="preserve"> Unit</w:t>
      </w:r>
      <w:r w:rsidR="00E92727">
        <w:rPr>
          <w:lang w:val="nl-NL"/>
        </w:rPr>
        <w:t xml:space="preserve"> (ASU) genoemd. De ASU moet</w:t>
      </w:r>
      <w:r w:rsidRPr="00FC3FC7">
        <w:rPr>
          <w:lang w:val="nl-NL"/>
        </w:rPr>
        <w:t xml:space="preserve"> in het </w:t>
      </w:r>
      <w:r>
        <w:rPr>
          <w:lang w:val="nl-NL"/>
        </w:rPr>
        <w:t>Eemshavengebied</w:t>
      </w:r>
      <w:r w:rsidR="00E92727">
        <w:rPr>
          <w:lang w:val="nl-NL"/>
        </w:rPr>
        <w:t xml:space="preserve"> worden geplaatst. De ASU is </w:t>
      </w:r>
      <w:r w:rsidR="00D35DDE">
        <w:rPr>
          <w:lang w:val="nl-NL"/>
        </w:rPr>
        <w:t xml:space="preserve">zeer vergelijkbaar met de door Gasunie geplande stikstoffabriek in Zuidbroek. </w:t>
      </w:r>
      <w:r w:rsidR="004E1A79">
        <w:rPr>
          <w:lang w:val="nl-NL"/>
        </w:rPr>
        <w:tab/>
      </w:r>
      <w:r>
        <w:rPr>
          <w:lang w:val="nl-NL"/>
        </w:rPr>
        <w:t xml:space="preserve"> </w:t>
      </w:r>
      <w:r w:rsidR="00327A5A" w:rsidRPr="00FC3FC7">
        <w:rPr>
          <w:lang w:val="nl-NL"/>
        </w:rPr>
        <w:br/>
      </w:r>
      <w:r w:rsidR="00327A5A" w:rsidRPr="00FC3FC7">
        <w:rPr>
          <w:sz w:val="16"/>
          <w:lang w:val="nl-NL"/>
        </w:rPr>
        <w:br/>
      </w:r>
      <w:r w:rsidR="00327A5A" w:rsidRPr="00FC3FC7">
        <w:rPr>
          <w:lang w:val="nl-NL"/>
        </w:rPr>
        <w:t xml:space="preserve">De gedachte achter deze benadering is </w:t>
      </w:r>
      <w:r w:rsidR="001A5A10" w:rsidRPr="00FC3FC7">
        <w:rPr>
          <w:lang w:val="nl-NL"/>
        </w:rPr>
        <w:t>dat de</w:t>
      </w:r>
      <w:r w:rsidR="00327A5A" w:rsidRPr="00FC3FC7">
        <w:rPr>
          <w:lang w:val="nl-NL"/>
        </w:rPr>
        <w:t xml:space="preserve"> druk in het seismisch gevoeliger </w:t>
      </w:r>
      <w:r w:rsidR="00F8294A">
        <w:rPr>
          <w:lang w:val="nl-NL"/>
        </w:rPr>
        <w:t>n</w:t>
      </w:r>
      <w:r w:rsidR="00327A5A" w:rsidRPr="00FC3FC7">
        <w:rPr>
          <w:lang w:val="nl-NL"/>
        </w:rPr>
        <w:t xml:space="preserve">oorden zo snel mogelijk </w:t>
      </w:r>
      <w:r>
        <w:rPr>
          <w:lang w:val="nl-NL"/>
        </w:rPr>
        <w:t xml:space="preserve">moet </w:t>
      </w:r>
      <w:r w:rsidR="001A5A10" w:rsidRPr="00FC3FC7">
        <w:rPr>
          <w:lang w:val="nl-NL"/>
        </w:rPr>
        <w:t>word</w:t>
      </w:r>
      <w:r>
        <w:rPr>
          <w:lang w:val="nl-NL"/>
        </w:rPr>
        <w:t>en</w:t>
      </w:r>
      <w:r w:rsidR="001A5A10" w:rsidRPr="00FC3FC7">
        <w:rPr>
          <w:lang w:val="nl-NL"/>
        </w:rPr>
        <w:t xml:space="preserve"> </w:t>
      </w:r>
      <w:r w:rsidR="001A5A10" w:rsidRPr="00961712">
        <w:rPr>
          <w:b/>
          <w:lang w:val="nl-NL"/>
        </w:rPr>
        <w:t>gesta</w:t>
      </w:r>
      <w:r w:rsidR="00327A5A" w:rsidRPr="00961712">
        <w:rPr>
          <w:b/>
          <w:lang w:val="nl-NL"/>
        </w:rPr>
        <w:t>bilisee</w:t>
      </w:r>
      <w:r w:rsidR="001A5A10" w:rsidRPr="00961712">
        <w:rPr>
          <w:b/>
          <w:lang w:val="nl-NL"/>
        </w:rPr>
        <w:t>rd</w:t>
      </w:r>
      <w:r w:rsidR="00327A5A" w:rsidRPr="00FC3FC7">
        <w:rPr>
          <w:lang w:val="nl-NL"/>
        </w:rPr>
        <w:t xml:space="preserve">, binnen de veilige grenzen die de </w:t>
      </w:r>
      <w:r w:rsidR="00DD7823" w:rsidRPr="00FC3FC7">
        <w:rPr>
          <w:lang w:val="nl-NL"/>
        </w:rPr>
        <w:t>injectietest</w:t>
      </w:r>
      <w:r w:rsidR="000C0362">
        <w:rPr>
          <w:lang w:val="nl-NL"/>
        </w:rPr>
        <w:t>en</w:t>
      </w:r>
      <w:r w:rsidR="00961712">
        <w:rPr>
          <w:lang w:val="nl-NL"/>
        </w:rPr>
        <w:t xml:space="preserve"> </w:t>
      </w:r>
      <w:r w:rsidR="00961712" w:rsidRPr="00E92ACE">
        <w:rPr>
          <w:lang w:val="nl-NL"/>
        </w:rPr>
        <w:t>aangeven</w:t>
      </w:r>
      <w:r w:rsidR="00327A5A" w:rsidRPr="00E92ACE">
        <w:rPr>
          <w:lang w:val="nl-NL"/>
        </w:rPr>
        <w:t>.</w:t>
      </w:r>
      <w:r w:rsidR="00327A5A" w:rsidRPr="00FC3FC7">
        <w:rPr>
          <w:lang w:val="nl-NL"/>
        </w:rPr>
        <w:t xml:space="preserve"> Volumetrisch wordt er </w:t>
      </w:r>
      <w:r w:rsidR="001A5A10" w:rsidRPr="00FC3FC7">
        <w:rPr>
          <w:lang w:val="nl-NL"/>
        </w:rPr>
        <w:t xml:space="preserve">daarna </w:t>
      </w:r>
      <w:r w:rsidR="00327A5A" w:rsidRPr="00FC3FC7">
        <w:rPr>
          <w:lang w:val="nl-NL"/>
        </w:rPr>
        <w:t xml:space="preserve">uit het gehele veld niet meer </w:t>
      </w:r>
      <w:r w:rsidR="00F8294A">
        <w:rPr>
          <w:lang w:val="nl-NL"/>
        </w:rPr>
        <w:t xml:space="preserve">aardgas </w:t>
      </w:r>
      <w:r w:rsidR="00327A5A" w:rsidRPr="00FC3FC7">
        <w:rPr>
          <w:lang w:val="nl-NL"/>
        </w:rPr>
        <w:t xml:space="preserve">geproduceerd dan er stikstof </w:t>
      </w:r>
      <w:r w:rsidR="00DD7823" w:rsidRPr="00FC3FC7">
        <w:rPr>
          <w:lang w:val="nl-NL"/>
        </w:rPr>
        <w:t>geïnjecteerd</w:t>
      </w:r>
      <w:r w:rsidR="00E92727">
        <w:rPr>
          <w:lang w:val="nl-NL"/>
        </w:rPr>
        <w:t xml:space="preserve"> wordt. Zo wordt de</w:t>
      </w:r>
      <w:r w:rsidR="00327A5A" w:rsidRPr="00FC3FC7">
        <w:rPr>
          <w:lang w:val="nl-NL"/>
        </w:rPr>
        <w:t xml:space="preserve"> </w:t>
      </w:r>
      <w:r w:rsidR="00327A5A" w:rsidRPr="00FC3FC7">
        <w:rPr>
          <w:lang w:val="nl-NL"/>
        </w:rPr>
        <w:lastRenderedPageBreak/>
        <w:t xml:space="preserve">bestaande </w:t>
      </w:r>
      <w:r w:rsidR="00DD7823" w:rsidRPr="00FC3FC7">
        <w:rPr>
          <w:lang w:val="nl-NL"/>
        </w:rPr>
        <w:t>drukverdeling</w:t>
      </w:r>
      <w:r w:rsidR="00327A5A" w:rsidRPr="00FC3FC7">
        <w:rPr>
          <w:lang w:val="nl-NL"/>
        </w:rPr>
        <w:t xml:space="preserve"> in het veld </w:t>
      </w:r>
      <w:r w:rsidR="00D35DDE">
        <w:rPr>
          <w:lang w:val="nl-NL"/>
        </w:rPr>
        <w:t>min of meer</w:t>
      </w:r>
      <w:r w:rsidR="00E92727">
        <w:rPr>
          <w:lang w:val="nl-NL"/>
        </w:rPr>
        <w:t xml:space="preserve"> constant gehouden</w:t>
      </w:r>
      <w:r w:rsidR="001A5A10" w:rsidRPr="00FC3FC7">
        <w:rPr>
          <w:lang w:val="nl-NL"/>
        </w:rPr>
        <w:t xml:space="preserve"> </w:t>
      </w:r>
      <w:r w:rsidR="00327A5A" w:rsidRPr="00FC3FC7">
        <w:rPr>
          <w:lang w:val="nl-NL"/>
        </w:rPr>
        <w:t xml:space="preserve">en </w:t>
      </w:r>
      <w:r w:rsidR="00E92727">
        <w:rPr>
          <w:lang w:val="nl-NL"/>
        </w:rPr>
        <w:t>stopt de</w:t>
      </w:r>
      <w:r w:rsidR="00D35DDE">
        <w:rPr>
          <w:lang w:val="nl-NL"/>
        </w:rPr>
        <w:t xml:space="preserve"> bijbehorende </w:t>
      </w:r>
      <w:r w:rsidR="00DE5C68" w:rsidRPr="00FC3FC7">
        <w:rPr>
          <w:lang w:val="nl-NL"/>
        </w:rPr>
        <w:t>samendrukking</w:t>
      </w:r>
      <w:r w:rsidR="00D11476" w:rsidRPr="00FC3FC7">
        <w:rPr>
          <w:lang w:val="nl-NL"/>
        </w:rPr>
        <w:t xml:space="preserve"> van het gesteente</w:t>
      </w:r>
      <w:r w:rsidR="00E92727">
        <w:rPr>
          <w:lang w:val="nl-NL"/>
        </w:rPr>
        <w:t xml:space="preserve">, </w:t>
      </w:r>
      <w:r w:rsidR="00D11476" w:rsidRPr="00FC3FC7">
        <w:rPr>
          <w:lang w:val="nl-NL"/>
        </w:rPr>
        <w:t>waardoor ook de bevi</w:t>
      </w:r>
      <w:r w:rsidR="00DE5C68" w:rsidRPr="00FC3FC7">
        <w:rPr>
          <w:lang w:val="nl-NL"/>
        </w:rPr>
        <w:t>n</w:t>
      </w:r>
      <w:r w:rsidR="00D11476" w:rsidRPr="00FC3FC7">
        <w:rPr>
          <w:lang w:val="nl-NL"/>
        </w:rPr>
        <w:t xml:space="preserve">gen op termijn afnemen. </w:t>
      </w:r>
      <w:r w:rsidR="001A5A10" w:rsidRPr="00FC3FC7">
        <w:rPr>
          <w:lang w:val="nl-NL"/>
        </w:rPr>
        <w:t xml:space="preserve">De uiteindelijke beslissing en </w:t>
      </w:r>
      <w:r w:rsidR="00D11476" w:rsidRPr="00FC3FC7">
        <w:rPr>
          <w:lang w:val="nl-NL"/>
        </w:rPr>
        <w:t xml:space="preserve">de </w:t>
      </w:r>
      <w:r w:rsidR="001A5A10" w:rsidRPr="00FC3FC7">
        <w:rPr>
          <w:lang w:val="nl-NL"/>
        </w:rPr>
        <w:t xml:space="preserve">schaal </w:t>
      </w:r>
      <w:r w:rsidR="00D11476" w:rsidRPr="00FC3FC7">
        <w:rPr>
          <w:lang w:val="nl-NL"/>
        </w:rPr>
        <w:t>waarop</w:t>
      </w:r>
      <w:r w:rsidR="001A5A10" w:rsidRPr="00FC3FC7">
        <w:rPr>
          <w:lang w:val="nl-NL"/>
        </w:rPr>
        <w:t xml:space="preserve"> het ontworpen plan </w:t>
      </w:r>
      <w:r w:rsidR="00D11476" w:rsidRPr="00FC3FC7">
        <w:rPr>
          <w:lang w:val="nl-NL"/>
        </w:rPr>
        <w:t xml:space="preserve">wordt uitgevoerd is </w:t>
      </w:r>
      <w:r w:rsidR="001A5A10" w:rsidRPr="00FC3FC7">
        <w:rPr>
          <w:lang w:val="nl-NL"/>
        </w:rPr>
        <w:t xml:space="preserve">afhankelijk </w:t>
      </w:r>
      <w:r w:rsidR="00D11476" w:rsidRPr="003F5F6E">
        <w:rPr>
          <w:lang w:val="nl-NL"/>
        </w:rPr>
        <w:t>van</w:t>
      </w:r>
      <w:r w:rsidR="001A5A10" w:rsidRPr="003F5F6E">
        <w:rPr>
          <w:lang w:val="nl-NL"/>
        </w:rPr>
        <w:t xml:space="preserve"> de uitkomst van stap 1: de </w:t>
      </w:r>
      <w:r w:rsidR="000952CF" w:rsidRPr="003F5F6E">
        <w:rPr>
          <w:b/>
          <w:lang w:val="nl-NL"/>
        </w:rPr>
        <w:t>injectietest</w:t>
      </w:r>
      <w:r w:rsidR="001A5A10" w:rsidRPr="003F5F6E">
        <w:rPr>
          <w:lang w:val="nl-NL"/>
        </w:rPr>
        <w:t xml:space="preserve">. Het niveau van injectie zal </w:t>
      </w:r>
      <w:r w:rsidR="003F5F6E" w:rsidRPr="003F5F6E">
        <w:rPr>
          <w:lang w:val="nl-NL"/>
        </w:rPr>
        <w:t xml:space="preserve">waarschijnlijk </w:t>
      </w:r>
      <w:r w:rsidR="001A5A10" w:rsidRPr="003F5F6E">
        <w:rPr>
          <w:lang w:val="nl-NL"/>
        </w:rPr>
        <w:t xml:space="preserve">worden bepaald </w:t>
      </w:r>
      <w:r w:rsidR="003F5F6E" w:rsidRPr="003F5F6E">
        <w:rPr>
          <w:lang w:val="nl-NL"/>
        </w:rPr>
        <w:t xml:space="preserve">(door de minister) </w:t>
      </w:r>
      <w:r w:rsidR="001A5A10" w:rsidRPr="003F5F6E">
        <w:rPr>
          <w:lang w:val="nl-NL"/>
        </w:rPr>
        <w:t xml:space="preserve">op basis van </w:t>
      </w:r>
      <w:r w:rsidR="00D11476" w:rsidRPr="003F5F6E">
        <w:rPr>
          <w:lang w:val="nl-NL"/>
        </w:rPr>
        <w:t>veiligheidstechnische</w:t>
      </w:r>
      <w:r w:rsidR="00E92727" w:rsidRPr="003F5F6E">
        <w:rPr>
          <w:lang w:val="nl-NL"/>
        </w:rPr>
        <w:t xml:space="preserve"> afwegingen</w:t>
      </w:r>
      <w:r w:rsidR="006E4F8E" w:rsidRPr="003F5F6E">
        <w:rPr>
          <w:lang w:val="nl-NL"/>
        </w:rPr>
        <w:t xml:space="preserve"> en</w:t>
      </w:r>
      <w:r w:rsidR="00044270" w:rsidRPr="003F5F6E">
        <w:rPr>
          <w:lang w:val="nl-NL"/>
        </w:rPr>
        <w:t xml:space="preserve"> leveringszekerheid</w:t>
      </w:r>
      <w:r w:rsidR="006E4F8E" w:rsidRPr="003F5F6E">
        <w:rPr>
          <w:lang w:val="nl-NL"/>
        </w:rPr>
        <w:t xml:space="preserve"> overwegingen</w:t>
      </w:r>
      <w:r w:rsidR="001F1041" w:rsidRPr="003F5F6E">
        <w:rPr>
          <w:lang w:val="nl-NL"/>
        </w:rPr>
        <w:t>.</w:t>
      </w:r>
      <w:r w:rsidR="00E92727">
        <w:rPr>
          <w:lang w:val="nl-NL"/>
        </w:rPr>
        <w:t xml:space="preserve"> U</w:t>
      </w:r>
      <w:r w:rsidR="0068561E">
        <w:rPr>
          <w:lang w:val="nl-NL"/>
        </w:rPr>
        <w:t>itgangspunt</w:t>
      </w:r>
      <w:r w:rsidR="00E92727">
        <w:rPr>
          <w:lang w:val="nl-NL"/>
        </w:rPr>
        <w:t xml:space="preserve"> van het 2.0 plan</w:t>
      </w:r>
      <w:r w:rsidR="0068561E">
        <w:rPr>
          <w:lang w:val="nl-NL"/>
        </w:rPr>
        <w:t xml:space="preserve"> is dat de bevingen zodanig gereduceerd worden dat </w:t>
      </w:r>
      <w:r w:rsidR="00D35DDE">
        <w:rPr>
          <w:lang w:val="nl-NL"/>
        </w:rPr>
        <w:t xml:space="preserve">verplicht </w:t>
      </w:r>
      <w:r w:rsidR="0068561E">
        <w:rPr>
          <w:lang w:val="nl-NL"/>
        </w:rPr>
        <w:t>versterken van woningen in de nabije toekomst onnodig wordt.</w:t>
      </w:r>
      <w:r w:rsidR="003F5F6E">
        <w:rPr>
          <w:lang w:val="nl-NL"/>
        </w:rPr>
        <w:t xml:space="preserve"> Voor een eerste concept zijn we in deze notitie uitgegaan van een gasproductie van 15 miljard m3/j.</w:t>
      </w:r>
      <w:r w:rsidR="003C6044">
        <w:rPr>
          <w:lang w:val="nl-NL"/>
        </w:rPr>
        <w:tab/>
      </w:r>
      <w:r w:rsidR="0068561E">
        <w:rPr>
          <w:lang w:val="nl-NL"/>
        </w:rPr>
        <w:t xml:space="preserve"> </w:t>
      </w:r>
      <w:r w:rsidR="00D35DDE">
        <w:rPr>
          <w:lang w:val="nl-NL"/>
        </w:rPr>
        <w:br/>
      </w:r>
      <w:r w:rsidR="00D35DDE">
        <w:rPr>
          <w:i/>
          <w:lang w:val="nl-NL"/>
        </w:rPr>
        <w:t>In het onverhoopte geval dat de inject</w:t>
      </w:r>
      <w:r w:rsidR="00E92727">
        <w:rPr>
          <w:i/>
          <w:lang w:val="nl-NL"/>
        </w:rPr>
        <w:t>ietesten onvoldoende aantonen dat het</w:t>
      </w:r>
      <w:r w:rsidR="00D35DDE">
        <w:rPr>
          <w:i/>
          <w:lang w:val="nl-NL"/>
        </w:rPr>
        <w:t xml:space="preserve"> </w:t>
      </w:r>
      <w:r w:rsidR="00E92727">
        <w:rPr>
          <w:i/>
          <w:lang w:val="nl-NL"/>
        </w:rPr>
        <w:t>2</w:t>
      </w:r>
      <w:r w:rsidR="0006537B">
        <w:rPr>
          <w:i/>
          <w:lang w:val="nl-NL"/>
        </w:rPr>
        <w:t>.</w:t>
      </w:r>
      <w:r w:rsidR="00E92727">
        <w:rPr>
          <w:i/>
          <w:lang w:val="nl-NL"/>
        </w:rPr>
        <w:t xml:space="preserve">0 </w:t>
      </w:r>
      <w:r w:rsidR="00D35DDE">
        <w:rPr>
          <w:i/>
          <w:lang w:val="nl-NL"/>
        </w:rPr>
        <w:t xml:space="preserve">project kan slagen dan kan de (al bestelde) stikstoffabriek ingezet worden om de productie nog sneller </w:t>
      </w:r>
      <w:r w:rsidR="00237337">
        <w:rPr>
          <w:i/>
          <w:lang w:val="nl-NL"/>
        </w:rPr>
        <w:t xml:space="preserve">af te bouwen. </w:t>
      </w:r>
      <w:r w:rsidR="000C0362">
        <w:rPr>
          <w:i/>
          <w:lang w:val="nl-NL"/>
        </w:rPr>
        <w:t>He</w:t>
      </w:r>
      <w:r w:rsidR="00961712" w:rsidRPr="00E92ACE">
        <w:rPr>
          <w:i/>
          <w:lang w:val="nl-NL"/>
        </w:rPr>
        <w:t>t</w:t>
      </w:r>
      <w:r w:rsidR="000C0362">
        <w:rPr>
          <w:i/>
          <w:lang w:val="nl-NL"/>
        </w:rPr>
        <w:t xml:space="preserve"> s</w:t>
      </w:r>
      <w:r w:rsidR="00E92727">
        <w:rPr>
          <w:i/>
          <w:lang w:val="nl-NL"/>
        </w:rPr>
        <w:t>tikstof</w:t>
      </w:r>
      <w:r w:rsidR="000C0362">
        <w:rPr>
          <w:i/>
          <w:lang w:val="nl-NL"/>
        </w:rPr>
        <w:t xml:space="preserve">gas zal dan </w:t>
      </w:r>
      <w:r w:rsidR="00E92ACE">
        <w:rPr>
          <w:i/>
          <w:lang w:val="nl-NL"/>
        </w:rPr>
        <w:t>aangewend</w:t>
      </w:r>
      <w:r w:rsidR="000C0362">
        <w:rPr>
          <w:i/>
          <w:lang w:val="nl-NL"/>
        </w:rPr>
        <w:t xml:space="preserve"> worden om </w:t>
      </w:r>
      <w:r w:rsidR="00E92727">
        <w:rPr>
          <w:i/>
          <w:lang w:val="nl-NL"/>
        </w:rPr>
        <w:t>hoogcalorisch importgas door toevoeging van stikstof op</w:t>
      </w:r>
      <w:r w:rsidR="000C0362">
        <w:rPr>
          <w:i/>
          <w:lang w:val="nl-NL"/>
        </w:rPr>
        <w:t xml:space="preserve"> </w:t>
      </w:r>
      <w:r w:rsidR="00E92727">
        <w:rPr>
          <w:i/>
          <w:lang w:val="nl-NL"/>
        </w:rPr>
        <w:t xml:space="preserve">laagcalorische </w:t>
      </w:r>
      <w:r w:rsidR="000C0362">
        <w:rPr>
          <w:i/>
          <w:lang w:val="nl-NL"/>
        </w:rPr>
        <w:t>Groningen kwaliteit te brengen.</w:t>
      </w:r>
    </w:p>
    <w:p w:rsidR="001A5A10" w:rsidRPr="00D07926" w:rsidRDefault="001A5A10" w:rsidP="00F776A9">
      <w:pPr>
        <w:pStyle w:val="Lijstalinea"/>
        <w:ind w:left="567"/>
        <w:rPr>
          <w:lang w:val="nl-NL"/>
        </w:rPr>
      </w:pPr>
    </w:p>
    <w:p w:rsidR="00E3120A" w:rsidRPr="002E72B9" w:rsidRDefault="001A5A10" w:rsidP="00F776A9">
      <w:pPr>
        <w:rPr>
          <w:b/>
          <w:lang w:val="nl-NL"/>
        </w:rPr>
      </w:pPr>
      <w:r w:rsidRPr="002E72B9">
        <w:rPr>
          <w:b/>
          <w:lang w:val="nl-NL"/>
        </w:rPr>
        <w:t>Uitvoering</w:t>
      </w:r>
      <w:r w:rsidR="000A1580" w:rsidRPr="002E72B9">
        <w:rPr>
          <w:b/>
          <w:lang w:val="nl-NL"/>
        </w:rPr>
        <w:t xml:space="preserve"> van het 2.0 Plan omvat</w:t>
      </w:r>
      <w:r w:rsidR="007B23B6" w:rsidRPr="002E72B9">
        <w:rPr>
          <w:b/>
          <w:lang w:val="nl-NL"/>
        </w:rPr>
        <w:t>:</w:t>
      </w:r>
      <w:r w:rsidR="002E72B9" w:rsidRPr="002E72B9">
        <w:rPr>
          <w:b/>
          <w:lang w:val="nl-NL"/>
        </w:rPr>
        <w:br/>
      </w:r>
    </w:p>
    <w:p w:rsidR="001A5A10" w:rsidRPr="00D07926" w:rsidRDefault="000C0362" w:rsidP="00F776A9">
      <w:pPr>
        <w:pStyle w:val="Lijstalinea"/>
        <w:numPr>
          <w:ilvl w:val="1"/>
          <w:numId w:val="3"/>
        </w:numPr>
        <w:ind w:left="993" w:hanging="284"/>
        <w:rPr>
          <w:lang w:val="nl-NL"/>
        </w:rPr>
      </w:pPr>
      <w:r>
        <w:rPr>
          <w:lang w:val="nl-NL"/>
        </w:rPr>
        <w:t>H</w:t>
      </w:r>
      <w:r w:rsidR="001A5A10" w:rsidRPr="00D07926">
        <w:rPr>
          <w:lang w:val="nl-NL"/>
        </w:rPr>
        <w:t>et</w:t>
      </w:r>
      <w:r w:rsidR="00DE5C68">
        <w:rPr>
          <w:lang w:val="nl-NL"/>
        </w:rPr>
        <w:t xml:space="preserve"> bouwen van de gekozen </w:t>
      </w:r>
      <w:r w:rsidR="00DE5C68" w:rsidRPr="00860570">
        <w:rPr>
          <w:b/>
          <w:lang w:val="nl-NL"/>
        </w:rPr>
        <w:t>stikstofproductie</w:t>
      </w:r>
      <w:r w:rsidR="001A5A10" w:rsidRPr="00860570">
        <w:rPr>
          <w:b/>
          <w:lang w:val="nl-NL"/>
        </w:rPr>
        <w:t>capaciteit</w:t>
      </w:r>
      <w:r w:rsidR="001A5A10" w:rsidRPr="00D07926">
        <w:rPr>
          <w:lang w:val="nl-NL"/>
        </w:rPr>
        <w:t xml:space="preserve"> ten </w:t>
      </w:r>
      <w:r w:rsidR="00F8294A">
        <w:rPr>
          <w:lang w:val="nl-NL"/>
        </w:rPr>
        <w:t>n</w:t>
      </w:r>
      <w:r w:rsidR="001A5A10" w:rsidRPr="00D07926">
        <w:rPr>
          <w:lang w:val="nl-NL"/>
        </w:rPr>
        <w:t>oorden van het veld</w:t>
      </w:r>
      <w:r w:rsidR="00E3120A" w:rsidRPr="00D07926">
        <w:rPr>
          <w:lang w:val="nl-NL"/>
        </w:rPr>
        <w:t>:</w:t>
      </w:r>
      <w:r w:rsidR="001A5A10" w:rsidRPr="00D07926">
        <w:rPr>
          <w:lang w:val="nl-NL"/>
        </w:rPr>
        <w:t xml:space="preserve"> waarschijnlijk </w:t>
      </w:r>
      <w:r w:rsidR="000A1580">
        <w:rPr>
          <w:lang w:val="nl-NL"/>
        </w:rPr>
        <w:t xml:space="preserve">in </w:t>
      </w:r>
      <w:r w:rsidR="001A5A10" w:rsidRPr="00D07926">
        <w:rPr>
          <w:lang w:val="nl-NL"/>
        </w:rPr>
        <w:t>het Eemshave</w:t>
      </w:r>
      <w:r w:rsidR="00E3120A" w:rsidRPr="00D07926">
        <w:rPr>
          <w:lang w:val="nl-NL"/>
        </w:rPr>
        <w:t>n</w:t>
      </w:r>
      <w:r w:rsidR="001A5A10" w:rsidRPr="00D07926">
        <w:rPr>
          <w:lang w:val="nl-NL"/>
        </w:rPr>
        <w:t xml:space="preserve"> gebied</w:t>
      </w:r>
      <w:r w:rsidR="00E3120A" w:rsidRPr="00D07926">
        <w:rPr>
          <w:lang w:val="nl-NL"/>
        </w:rPr>
        <w:t>, om</w:t>
      </w:r>
      <w:r w:rsidR="00DE5C68">
        <w:rPr>
          <w:lang w:val="nl-NL"/>
        </w:rPr>
        <w:t xml:space="preserve"> bestaande en toekomstige </w:t>
      </w:r>
      <w:r w:rsidR="00DE5C68" w:rsidRPr="00DE5C68">
        <w:rPr>
          <w:lang w:val="nl-NL"/>
        </w:rPr>
        <w:t>synergieën</w:t>
      </w:r>
      <w:r w:rsidR="00E3120A" w:rsidRPr="00D07926">
        <w:rPr>
          <w:lang w:val="nl-NL"/>
        </w:rPr>
        <w:t xml:space="preserve"> te realiseren</w:t>
      </w:r>
      <w:r w:rsidR="007B23B6">
        <w:rPr>
          <w:lang w:val="nl-NL"/>
        </w:rPr>
        <w:t>.</w:t>
      </w:r>
      <w:r w:rsidR="001A5A10" w:rsidRPr="00D07926">
        <w:rPr>
          <w:lang w:val="nl-NL"/>
        </w:rPr>
        <w:t xml:space="preserve"> Het al bestaande </w:t>
      </w:r>
      <w:proofErr w:type="spellStart"/>
      <w:r w:rsidR="00E3120A" w:rsidRPr="00D07926">
        <w:rPr>
          <w:lang w:val="nl-NL"/>
        </w:rPr>
        <w:t>Gasunie</w:t>
      </w:r>
      <w:proofErr w:type="spellEnd"/>
      <w:r w:rsidR="00F8294A">
        <w:rPr>
          <w:lang w:val="nl-NL"/>
        </w:rPr>
        <w:t>-</w:t>
      </w:r>
      <w:r w:rsidR="001A5A10" w:rsidRPr="00D07926">
        <w:rPr>
          <w:lang w:val="nl-NL"/>
        </w:rPr>
        <w:t xml:space="preserve">ontwerp van een stikstoffabriek zal </w:t>
      </w:r>
      <w:r w:rsidR="00E3120A" w:rsidRPr="00D07926">
        <w:rPr>
          <w:lang w:val="nl-NL"/>
        </w:rPr>
        <w:t>hierbij als basis dienen</w:t>
      </w:r>
      <w:r w:rsidR="001F1041">
        <w:rPr>
          <w:lang w:val="nl-NL"/>
        </w:rPr>
        <w:t>.</w:t>
      </w:r>
      <w:r w:rsidR="00E3120A" w:rsidRPr="00D07926">
        <w:rPr>
          <w:lang w:val="nl-NL"/>
        </w:rPr>
        <w:t xml:space="preserve"> </w:t>
      </w:r>
      <w:r w:rsidR="00DE5C68">
        <w:rPr>
          <w:lang w:val="nl-NL"/>
        </w:rPr>
        <w:t xml:space="preserve">Dit zal waarschijnlijk gefaseerd gebeuren: </w:t>
      </w:r>
      <w:r w:rsidR="00237337">
        <w:rPr>
          <w:lang w:val="nl-NL"/>
        </w:rPr>
        <w:t>de benodigde stikstof</w:t>
      </w:r>
      <w:r w:rsidR="004E1A79">
        <w:rPr>
          <w:lang w:val="nl-NL"/>
        </w:rPr>
        <w:t>-</w:t>
      </w:r>
      <w:r w:rsidR="00237337">
        <w:rPr>
          <w:lang w:val="nl-NL"/>
        </w:rPr>
        <w:t>capaciteit</w:t>
      </w:r>
      <w:r w:rsidR="000A1580">
        <w:rPr>
          <w:lang w:val="nl-NL"/>
        </w:rPr>
        <w:t>sproductie</w:t>
      </w:r>
      <w:r w:rsidR="00237337">
        <w:rPr>
          <w:lang w:val="nl-NL"/>
        </w:rPr>
        <w:t xml:space="preserve"> wordt verdeeld over meerdere modules.</w:t>
      </w:r>
      <w:r w:rsidR="003C6044">
        <w:rPr>
          <w:lang w:val="nl-NL"/>
        </w:rPr>
        <w:tab/>
      </w:r>
      <w:r w:rsidR="00237337">
        <w:rPr>
          <w:lang w:val="nl-NL"/>
        </w:rPr>
        <w:t xml:space="preserve"> </w:t>
      </w:r>
      <w:r w:rsidR="003C6044">
        <w:rPr>
          <w:lang w:val="nl-NL"/>
        </w:rPr>
        <w:br/>
      </w:r>
      <w:r w:rsidR="00237337">
        <w:rPr>
          <w:lang w:val="nl-NL"/>
        </w:rPr>
        <w:t>De eerste module</w:t>
      </w:r>
      <w:r>
        <w:rPr>
          <w:lang w:val="nl-NL"/>
        </w:rPr>
        <w:t xml:space="preserve"> kan al in</w:t>
      </w:r>
      <w:r w:rsidR="00237337">
        <w:rPr>
          <w:lang w:val="nl-NL"/>
        </w:rPr>
        <w:t xml:space="preserve"> 2018 besteld</w:t>
      </w:r>
      <w:r>
        <w:rPr>
          <w:lang w:val="nl-NL"/>
        </w:rPr>
        <w:t xml:space="preserve"> worden</w:t>
      </w:r>
      <w:r w:rsidR="00237337">
        <w:rPr>
          <w:lang w:val="nl-NL"/>
        </w:rPr>
        <w:t xml:space="preserve">. In feite </w:t>
      </w:r>
      <w:r w:rsidR="00044270">
        <w:rPr>
          <w:lang w:val="nl-NL"/>
        </w:rPr>
        <w:t xml:space="preserve">een fabriek zoals ook door Gasunie </w:t>
      </w:r>
      <w:r w:rsidR="00237337">
        <w:rPr>
          <w:lang w:val="nl-NL"/>
        </w:rPr>
        <w:t xml:space="preserve">al </w:t>
      </w:r>
      <w:r w:rsidR="00044270">
        <w:rPr>
          <w:lang w:val="nl-NL"/>
        </w:rPr>
        <w:t>gepland</w:t>
      </w:r>
      <w:r w:rsidR="00237337">
        <w:rPr>
          <w:lang w:val="nl-NL"/>
        </w:rPr>
        <w:t xml:space="preserve"> was. Z</w:t>
      </w:r>
      <w:r w:rsidR="00DE5C68">
        <w:rPr>
          <w:lang w:val="nl-NL"/>
        </w:rPr>
        <w:t>odra duidelijk is dat het</w:t>
      </w:r>
      <w:r w:rsidR="00044270">
        <w:rPr>
          <w:lang w:val="nl-NL"/>
        </w:rPr>
        <w:t xml:space="preserve"> drukstabilisatieplan zal worden uitgevoerd </w:t>
      </w:r>
      <w:r w:rsidR="00237337">
        <w:rPr>
          <w:lang w:val="nl-NL"/>
        </w:rPr>
        <w:t xml:space="preserve">(waarschijnlijk na de injectietesten) worden de overige modules besteld. </w:t>
      </w:r>
      <w:r w:rsidR="00DE5C68">
        <w:rPr>
          <w:lang w:val="nl-NL"/>
        </w:rPr>
        <w:t>Met d</w:t>
      </w:r>
      <w:r w:rsidR="00044270">
        <w:rPr>
          <w:lang w:val="nl-NL"/>
        </w:rPr>
        <w:t xml:space="preserve">e stikstofinjectie moet sowieso </w:t>
      </w:r>
      <w:r w:rsidR="00DE5C68">
        <w:rPr>
          <w:lang w:val="nl-NL"/>
        </w:rPr>
        <w:t>langzaam begonnen worden</w:t>
      </w:r>
      <w:r w:rsidR="000A1580">
        <w:rPr>
          <w:lang w:val="nl-NL"/>
        </w:rPr>
        <w:t>. Na de start kunnen de</w:t>
      </w:r>
      <w:r w:rsidR="00DE5C68">
        <w:rPr>
          <w:lang w:val="nl-NL"/>
        </w:rPr>
        <w:t xml:space="preserve"> injectiehoeveelheden</w:t>
      </w:r>
      <w:r w:rsidR="00044270">
        <w:rPr>
          <w:lang w:val="nl-NL"/>
        </w:rPr>
        <w:t xml:space="preserve"> geleidelijk </w:t>
      </w:r>
      <w:r>
        <w:rPr>
          <w:lang w:val="nl-NL"/>
        </w:rPr>
        <w:t xml:space="preserve">en gecontroleerd </w:t>
      </w:r>
      <w:r w:rsidR="00044270">
        <w:rPr>
          <w:lang w:val="nl-NL"/>
        </w:rPr>
        <w:t xml:space="preserve">opgevoerd worden. </w:t>
      </w:r>
      <w:r w:rsidR="003C6044">
        <w:rPr>
          <w:lang w:val="nl-NL"/>
        </w:rPr>
        <w:t>Daarom</w:t>
      </w:r>
      <w:r w:rsidR="00044270">
        <w:rPr>
          <w:lang w:val="nl-NL"/>
        </w:rPr>
        <w:t xml:space="preserve"> is het ook niet nodig </w:t>
      </w:r>
      <w:r w:rsidR="00237337">
        <w:rPr>
          <w:lang w:val="nl-NL"/>
        </w:rPr>
        <w:t xml:space="preserve">om </w:t>
      </w:r>
      <w:r w:rsidR="00044270">
        <w:rPr>
          <w:lang w:val="nl-NL"/>
        </w:rPr>
        <w:t xml:space="preserve">de volle </w:t>
      </w:r>
      <w:r w:rsidR="00237337">
        <w:rPr>
          <w:lang w:val="nl-NL"/>
        </w:rPr>
        <w:t>stikstofproductie</w:t>
      </w:r>
      <w:r w:rsidR="00044270">
        <w:rPr>
          <w:lang w:val="nl-NL"/>
        </w:rPr>
        <w:t xml:space="preserve">capaciteit meteen </w:t>
      </w:r>
      <w:r w:rsidR="00DE5C68">
        <w:rPr>
          <w:lang w:val="nl-NL"/>
        </w:rPr>
        <w:t>beschikbaar</w:t>
      </w:r>
      <w:r w:rsidR="00044270">
        <w:rPr>
          <w:lang w:val="nl-NL"/>
        </w:rPr>
        <w:t xml:space="preserve"> te hebben.</w:t>
      </w:r>
      <w:r w:rsidR="003C6044">
        <w:rPr>
          <w:lang w:val="nl-NL"/>
        </w:rPr>
        <w:tab/>
      </w:r>
      <w:r w:rsidR="003C6044">
        <w:rPr>
          <w:lang w:val="nl-NL"/>
        </w:rPr>
        <w:br/>
      </w:r>
    </w:p>
    <w:p w:rsidR="00E3120A" w:rsidRDefault="00DE5C68" w:rsidP="00F776A9">
      <w:pPr>
        <w:pStyle w:val="Lijstalinea"/>
        <w:numPr>
          <w:ilvl w:val="1"/>
          <w:numId w:val="3"/>
        </w:numPr>
        <w:ind w:left="993" w:hanging="284"/>
        <w:rPr>
          <w:lang w:val="nl-NL"/>
        </w:rPr>
      </w:pPr>
      <w:r>
        <w:rPr>
          <w:lang w:val="nl-NL"/>
        </w:rPr>
        <w:t xml:space="preserve">Het aanleggen van </w:t>
      </w:r>
      <w:r w:rsidRPr="00860570">
        <w:rPr>
          <w:b/>
          <w:lang w:val="nl-NL"/>
        </w:rPr>
        <w:t>stikstof</w:t>
      </w:r>
      <w:r w:rsidR="00E3120A" w:rsidRPr="00860570">
        <w:rPr>
          <w:b/>
          <w:lang w:val="nl-NL"/>
        </w:rPr>
        <w:t>pijpleidingen</w:t>
      </w:r>
      <w:r w:rsidR="00E3120A" w:rsidRPr="00D07926">
        <w:rPr>
          <w:lang w:val="nl-NL"/>
        </w:rPr>
        <w:t xml:space="preserve"> naar de</w:t>
      </w:r>
      <w:r w:rsidR="00237337">
        <w:rPr>
          <w:lang w:val="nl-NL"/>
        </w:rPr>
        <w:t xml:space="preserve"> noordelijke</w:t>
      </w:r>
      <w:r w:rsidR="00E3120A" w:rsidRPr="00D07926">
        <w:rPr>
          <w:lang w:val="nl-NL"/>
        </w:rPr>
        <w:t xml:space="preserve"> clusters</w:t>
      </w:r>
      <w:r w:rsidR="00F8294A">
        <w:rPr>
          <w:lang w:val="nl-NL"/>
        </w:rPr>
        <w:t xml:space="preserve">; </w:t>
      </w:r>
      <w:r w:rsidR="000A1580">
        <w:rPr>
          <w:lang w:val="nl-NL"/>
        </w:rPr>
        <w:t xml:space="preserve">dat zijn voormalige </w:t>
      </w:r>
      <w:r w:rsidR="00F8294A">
        <w:rPr>
          <w:lang w:val="nl-NL"/>
        </w:rPr>
        <w:t>gas</w:t>
      </w:r>
      <w:r w:rsidR="000A1580">
        <w:rPr>
          <w:lang w:val="nl-NL"/>
        </w:rPr>
        <w:t>productielocaties</w:t>
      </w:r>
      <w:r w:rsidR="00BC1F19" w:rsidRPr="00D07926">
        <w:rPr>
          <w:lang w:val="nl-NL"/>
        </w:rPr>
        <w:t>,</w:t>
      </w:r>
      <w:r w:rsidR="00BC1F19">
        <w:rPr>
          <w:lang w:val="nl-NL"/>
        </w:rPr>
        <w:t xml:space="preserve"> </w:t>
      </w:r>
      <w:r w:rsidR="00E3120A" w:rsidRPr="00D07926">
        <w:rPr>
          <w:lang w:val="nl-NL"/>
        </w:rPr>
        <w:t xml:space="preserve">zoveel mogelijk langs </w:t>
      </w:r>
      <w:r>
        <w:rPr>
          <w:lang w:val="nl-NL"/>
        </w:rPr>
        <w:t>bestaande leiding</w:t>
      </w:r>
      <w:r w:rsidR="00E3120A" w:rsidRPr="00D07926">
        <w:rPr>
          <w:lang w:val="nl-NL"/>
        </w:rPr>
        <w:t>tracés</w:t>
      </w:r>
      <w:r w:rsidR="00BC1F19">
        <w:rPr>
          <w:lang w:val="nl-NL"/>
        </w:rPr>
        <w:t>.</w:t>
      </w:r>
    </w:p>
    <w:p w:rsidR="000A1580" w:rsidRPr="00D07926" w:rsidRDefault="000A1580" w:rsidP="00F776A9">
      <w:pPr>
        <w:pStyle w:val="Lijstalinea"/>
        <w:ind w:left="993"/>
        <w:rPr>
          <w:lang w:val="nl-NL"/>
        </w:rPr>
      </w:pPr>
    </w:p>
    <w:p w:rsidR="00E3120A" w:rsidRDefault="00E3120A" w:rsidP="00F776A9">
      <w:pPr>
        <w:pStyle w:val="Lijstalinea"/>
        <w:numPr>
          <w:ilvl w:val="1"/>
          <w:numId w:val="3"/>
        </w:numPr>
        <w:ind w:left="993" w:hanging="284"/>
        <w:rPr>
          <w:lang w:val="nl-NL"/>
        </w:rPr>
      </w:pPr>
      <w:r w:rsidRPr="00D07926">
        <w:rPr>
          <w:lang w:val="nl-NL"/>
        </w:rPr>
        <w:t>Het conv</w:t>
      </w:r>
      <w:r w:rsidR="00511573">
        <w:rPr>
          <w:lang w:val="nl-NL"/>
        </w:rPr>
        <w:t xml:space="preserve">erteren van </w:t>
      </w:r>
      <w:r w:rsidR="00237337">
        <w:rPr>
          <w:lang w:val="nl-NL"/>
        </w:rPr>
        <w:t xml:space="preserve">+/- 15 </w:t>
      </w:r>
      <w:r w:rsidR="00511573">
        <w:rPr>
          <w:lang w:val="nl-NL"/>
        </w:rPr>
        <w:t xml:space="preserve">bestaande productieputten naar </w:t>
      </w:r>
      <w:r w:rsidR="00511573" w:rsidRPr="00860570">
        <w:rPr>
          <w:b/>
          <w:lang w:val="nl-NL"/>
        </w:rPr>
        <w:t>injectie</w:t>
      </w:r>
      <w:r w:rsidRPr="00860570">
        <w:rPr>
          <w:b/>
          <w:lang w:val="nl-NL"/>
        </w:rPr>
        <w:t>putten</w:t>
      </w:r>
      <w:r w:rsidRPr="00D07926">
        <w:rPr>
          <w:lang w:val="nl-NL"/>
        </w:rPr>
        <w:t xml:space="preserve">. </w:t>
      </w:r>
      <w:r w:rsidR="003C6044">
        <w:rPr>
          <w:lang w:val="nl-NL"/>
        </w:rPr>
        <w:br/>
      </w:r>
    </w:p>
    <w:p w:rsidR="00237337" w:rsidRPr="00D07926" w:rsidRDefault="00237337" w:rsidP="00F776A9">
      <w:pPr>
        <w:pStyle w:val="Lijstalinea"/>
        <w:numPr>
          <w:ilvl w:val="1"/>
          <w:numId w:val="3"/>
        </w:numPr>
        <w:ind w:left="993" w:hanging="284"/>
        <w:rPr>
          <w:lang w:val="nl-NL"/>
        </w:rPr>
      </w:pPr>
      <w:r>
        <w:rPr>
          <w:lang w:val="nl-NL"/>
        </w:rPr>
        <w:t xml:space="preserve">Eventueel installatie van kleine </w:t>
      </w:r>
      <w:r w:rsidR="000A1580" w:rsidRPr="00860570">
        <w:rPr>
          <w:b/>
          <w:lang w:val="nl-NL"/>
        </w:rPr>
        <w:t>boostercompressoren</w:t>
      </w:r>
      <w:r w:rsidR="000A1580">
        <w:rPr>
          <w:rStyle w:val="Voetnootmarkering"/>
          <w:lang w:val="nl-NL"/>
        </w:rPr>
        <w:footnoteReference w:id="2"/>
      </w:r>
      <w:r>
        <w:rPr>
          <w:lang w:val="nl-NL"/>
        </w:rPr>
        <w:t xml:space="preserve"> op de injectielocaties (of dit nodig is moet nog verder onderzocht worden)</w:t>
      </w:r>
      <w:r w:rsidR="003C6044">
        <w:rPr>
          <w:lang w:val="nl-NL"/>
        </w:rPr>
        <w:t>.</w:t>
      </w:r>
      <w:r w:rsidR="003C6044">
        <w:rPr>
          <w:lang w:val="nl-NL"/>
        </w:rPr>
        <w:tab/>
      </w:r>
      <w:r w:rsidR="003C6044">
        <w:rPr>
          <w:lang w:val="nl-NL"/>
        </w:rPr>
        <w:br/>
      </w:r>
    </w:p>
    <w:p w:rsidR="003C6044" w:rsidRDefault="00E3120A" w:rsidP="00F776A9">
      <w:pPr>
        <w:pStyle w:val="Lijstalinea"/>
        <w:numPr>
          <w:ilvl w:val="1"/>
          <w:numId w:val="3"/>
        </w:numPr>
        <w:ind w:left="993" w:hanging="284"/>
        <w:rPr>
          <w:lang w:val="nl-NL"/>
        </w:rPr>
      </w:pPr>
      <w:r w:rsidRPr="00D07926">
        <w:rPr>
          <w:lang w:val="nl-NL"/>
        </w:rPr>
        <w:t>Het aanlegg</w:t>
      </w:r>
      <w:r w:rsidR="00511573">
        <w:rPr>
          <w:lang w:val="nl-NL"/>
        </w:rPr>
        <w:t xml:space="preserve">en van een </w:t>
      </w:r>
      <w:r w:rsidR="00511573" w:rsidRPr="00860570">
        <w:rPr>
          <w:b/>
          <w:lang w:val="nl-NL"/>
        </w:rPr>
        <w:t>observatie</w:t>
      </w:r>
      <w:r w:rsidRPr="00860570">
        <w:rPr>
          <w:b/>
          <w:lang w:val="nl-NL"/>
        </w:rPr>
        <w:t>systeem,</w:t>
      </w:r>
      <w:r w:rsidRPr="00D07926">
        <w:rPr>
          <w:lang w:val="nl-NL"/>
        </w:rPr>
        <w:t xml:space="preserve"> zowel aan de oppervlak</w:t>
      </w:r>
      <w:r w:rsidR="00511573">
        <w:rPr>
          <w:lang w:val="nl-NL"/>
        </w:rPr>
        <w:t>te</w:t>
      </w:r>
      <w:r w:rsidRPr="00D07926">
        <w:rPr>
          <w:lang w:val="nl-NL"/>
        </w:rPr>
        <w:t xml:space="preserve"> als in de putten, om vroegtijdig</w:t>
      </w:r>
      <w:r w:rsidR="00511573">
        <w:rPr>
          <w:lang w:val="nl-NL"/>
        </w:rPr>
        <w:t>e controle over lo</w:t>
      </w:r>
      <w:r w:rsidR="00F8294A">
        <w:rPr>
          <w:lang w:val="nl-NL"/>
        </w:rPr>
        <w:t>k</w:t>
      </w:r>
      <w:r w:rsidR="00511573">
        <w:rPr>
          <w:lang w:val="nl-NL"/>
        </w:rPr>
        <w:t>ale injectie</w:t>
      </w:r>
      <w:r w:rsidRPr="00D07926">
        <w:rPr>
          <w:lang w:val="nl-NL"/>
        </w:rPr>
        <w:t xml:space="preserve">volumes mogelijk te maken, indien </w:t>
      </w:r>
      <w:r w:rsidR="000C0362">
        <w:rPr>
          <w:lang w:val="nl-NL"/>
        </w:rPr>
        <w:t xml:space="preserve">veranderingen in </w:t>
      </w:r>
      <w:r w:rsidRPr="00D07926">
        <w:rPr>
          <w:lang w:val="nl-NL"/>
        </w:rPr>
        <w:t>seismiciteit word</w:t>
      </w:r>
      <w:r w:rsidR="007B23B6">
        <w:rPr>
          <w:lang w:val="nl-NL"/>
        </w:rPr>
        <w:t>en</w:t>
      </w:r>
      <w:r w:rsidRPr="00D07926">
        <w:rPr>
          <w:lang w:val="nl-NL"/>
        </w:rPr>
        <w:t xml:space="preserve"> gemeten.</w:t>
      </w:r>
      <w:r w:rsidR="004E1A79">
        <w:rPr>
          <w:lang w:val="nl-NL"/>
        </w:rPr>
        <w:tab/>
      </w:r>
      <w:r w:rsidRPr="00D07926">
        <w:rPr>
          <w:lang w:val="nl-NL"/>
        </w:rPr>
        <w:t xml:space="preserve"> </w:t>
      </w:r>
      <w:r w:rsidR="007B23B6">
        <w:rPr>
          <w:lang w:val="nl-NL"/>
        </w:rPr>
        <w:br/>
      </w:r>
    </w:p>
    <w:p w:rsidR="003F5F6E" w:rsidRDefault="003F5F6E" w:rsidP="00F776A9">
      <w:pPr>
        <w:ind w:left="709"/>
        <w:rPr>
          <w:lang w:val="nl-NL"/>
        </w:rPr>
      </w:pPr>
      <w:r>
        <w:rPr>
          <w:lang w:val="nl-NL"/>
        </w:rPr>
        <w:t>De verwachting is dat</w:t>
      </w:r>
      <w:r w:rsidR="00A31F8D">
        <w:rPr>
          <w:lang w:val="nl-NL"/>
        </w:rPr>
        <w:t xml:space="preserve"> indien dit jaar wordt besloten tot het bestellen van de eerste stikstofproductiemodules en tot het doen van injectietesten dat dan in 2022 </w:t>
      </w:r>
      <w:r w:rsidR="00A31F8D">
        <w:rPr>
          <w:lang w:val="nl-NL"/>
        </w:rPr>
        <w:lastRenderedPageBreak/>
        <w:t>begonnen kan worden met drukstabilisatie in het noorden van het veld.</w:t>
      </w:r>
      <w:r>
        <w:rPr>
          <w:lang w:val="nl-NL"/>
        </w:rPr>
        <w:t xml:space="preserve"> </w:t>
      </w:r>
      <w:r w:rsidR="00A31F8D">
        <w:rPr>
          <w:lang w:val="nl-NL"/>
        </w:rPr>
        <w:t xml:space="preserve">Hierbij wordt er vanuit gegaan dat gezien het maatschappelijk belang van het zo snel mogelijk reduceren van de bevingen, de vergunningenprocedures niet onnodig vertraagd zullen worden. </w:t>
      </w:r>
      <w:r w:rsidR="00A31F8D" w:rsidRPr="00A31F8D">
        <w:rPr>
          <w:lang w:val="nl-NL"/>
        </w:rPr>
        <w:t>D</w:t>
      </w:r>
      <w:r w:rsidRPr="00A31F8D">
        <w:rPr>
          <w:lang w:val="nl-NL"/>
        </w:rPr>
        <w:t>e eerst</w:t>
      </w:r>
      <w:r w:rsidR="003428FC" w:rsidRPr="00A31F8D">
        <w:rPr>
          <w:lang w:val="nl-NL"/>
        </w:rPr>
        <w:t xml:space="preserve">e </w:t>
      </w:r>
      <w:r w:rsidRPr="00A31F8D">
        <w:rPr>
          <w:lang w:val="nl-NL"/>
        </w:rPr>
        <w:t xml:space="preserve">effecten </w:t>
      </w:r>
      <w:r w:rsidR="00A31F8D" w:rsidRPr="00A31F8D">
        <w:rPr>
          <w:lang w:val="nl-NL"/>
        </w:rPr>
        <w:t xml:space="preserve">zullen </w:t>
      </w:r>
      <w:r w:rsidRPr="00A31F8D">
        <w:rPr>
          <w:lang w:val="nl-NL"/>
        </w:rPr>
        <w:t xml:space="preserve">al </w:t>
      </w:r>
      <w:r w:rsidR="00E251F5" w:rsidRPr="00A31F8D">
        <w:rPr>
          <w:lang w:val="nl-NL"/>
        </w:rPr>
        <w:t>het volgend jaar merkbaar</w:t>
      </w:r>
      <w:r w:rsidR="00A31F8D" w:rsidRPr="00A31F8D">
        <w:rPr>
          <w:lang w:val="nl-NL"/>
        </w:rPr>
        <w:t xml:space="preserve"> en meetbaar</w:t>
      </w:r>
      <w:r w:rsidR="00E251F5" w:rsidRPr="00A31F8D">
        <w:rPr>
          <w:lang w:val="nl-NL"/>
        </w:rPr>
        <w:t xml:space="preserve"> zijn en</w:t>
      </w:r>
      <w:r w:rsidR="00A31F8D" w:rsidRPr="00A31F8D">
        <w:rPr>
          <w:lang w:val="nl-NL"/>
        </w:rPr>
        <w:t xml:space="preserve"> </w:t>
      </w:r>
      <w:r w:rsidR="00E251F5" w:rsidRPr="00A31F8D">
        <w:rPr>
          <w:lang w:val="nl-NL"/>
        </w:rPr>
        <w:t>rond 2025</w:t>
      </w:r>
      <w:r w:rsidR="00A31F8D" w:rsidRPr="00A31F8D">
        <w:rPr>
          <w:lang w:val="nl-NL"/>
        </w:rPr>
        <w:t xml:space="preserve"> zou</w:t>
      </w:r>
      <w:r w:rsidR="00E251F5" w:rsidRPr="00A31F8D">
        <w:rPr>
          <w:lang w:val="nl-NL"/>
        </w:rPr>
        <w:t xml:space="preserve"> met redelijke zekerheid gesteld</w:t>
      </w:r>
      <w:r w:rsidR="00A31F8D" w:rsidRPr="00A31F8D">
        <w:rPr>
          <w:lang w:val="nl-NL"/>
        </w:rPr>
        <w:t xml:space="preserve"> moeten</w:t>
      </w:r>
      <w:r w:rsidR="00E251F5" w:rsidRPr="00A31F8D">
        <w:rPr>
          <w:lang w:val="nl-NL"/>
        </w:rPr>
        <w:t xml:space="preserve"> k</w:t>
      </w:r>
      <w:r w:rsidR="00A31F8D" w:rsidRPr="00A31F8D">
        <w:rPr>
          <w:lang w:val="nl-NL"/>
        </w:rPr>
        <w:t>unnen</w:t>
      </w:r>
      <w:r w:rsidR="00E251F5" w:rsidRPr="00A31F8D">
        <w:rPr>
          <w:lang w:val="nl-NL"/>
        </w:rPr>
        <w:t xml:space="preserve"> worden of de drukhandhandhaving het gewenste</w:t>
      </w:r>
      <w:r w:rsidR="00E251F5">
        <w:rPr>
          <w:lang w:val="nl-NL"/>
        </w:rPr>
        <w:t xml:space="preserve"> en verwachte effect heeft op de bevingen.  </w:t>
      </w:r>
    </w:p>
    <w:p w:rsidR="00E251F5" w:rsidRDefault="00E251F5" w:rsidP="00F776A9">
      <w:pPr>
        <w:ind w:left="709"/>
        <w:rPr>
          <w:lang w:val="nl-NL"/>
        </w:rPr>
      </w:pPr>
      <w:r>
        <w:rPr>
          <w:lang w:val="nl-NL"/>
        </w:rPr>
        <w:t xml:space="preserve">Tegen die tijd is ook veel duidelijker in hoeverre het gelukt is om met name de consumptie van Gronings gas door huishoudens te verminderen (we </w:t>
      </w:r>
      <w:r w:rsidRPr="00A31F8D">
        <w:rPr>
          <w:lang w:val="nl-NL"/>
        </w:rPr>
        <w:t xml:space="preserve">gaan </w:t>
      </w:r>
      <w:r w:rsidR="003428FC" w:rsidRPr="00A31F8D">
        <w:rPr>
          <w:lang w:val="nl-NL"/>
        </w:rPr>
        <w:t xml:space="preserve">er </w:t>
      </w:r>
      <w:r w:rsidRPr="00A31F8D">
        <w:rPr>
          <w:lang w:val="nl-NL"/>
        </w:rPr>
        <w:t>gemakshalve vanuit dat dat bij de grotere gebruikers dan inmiddels gelukt is). Op</w:t>
      </w:r>
      <w:r>
        <w:rPr>
          <w:lang w:val="nl-NL"/>
        </w:rPr>
        <w:t xml:space="preserve"> basis van die informatie zal dan besloten moeten worden wat er met het gasveld gedaan gaat worden. </w:t>
      </w:r>
    </w:p>
    <w:p w:rsidR="00860570" w:rsidRDefault="00860570" w:rsidP="00F776A9">
      <w:pPr>
        <w:ind w:left="709"/>
        <w:rPr>
          <w:lang w:val="nl-NL"/>
        </w:rPr>
      </w:pPr>
    </w:p>
    <w:p w:rsidR="00860570" w:rsidRDefault="00860570" w:rsidP="00F776A9">
      <w:pPr>
        <w:ind w:left="709"/>
        <w:rPr>
          <w:lang w:val="nl-NL"/>
        </w:rPr>
      </w:pPr>
      <w:r>
        <w:rPr>
          <w:lang w:val="nl-NL"/>
        </w:rPr>
        <w:t xml:space="preserve">Indien de bevingen onvoldoende </w:t>
      </w:r>
      <w:r w:rsidRPr="00A31F8D">
        <w:rPr>
          <w:lang w:val="nl-NL"/>
        </w:rPr>
        <w:t>gereduceerd zijn dan kan</w:t>
      </w:r>
      <w:r w:rsidR="003428FC" w:rsidRPr="00A31F8D">
        <w:rPr>
          <w:lang w:val="nl-NL"/>
        </w:rPr>
        <w:t xml:space="preserve"> </w:t>
      </w:r>
      <w:r w:rsidRPr="00A31F8D">
        <w:rPr>
          <w:lang w:val="nl-NL"/>
        </w:rPr>
        <w:t>gestopt worden met stikstofinjectie en kan de volledige stikstofproductie worden ingezet</w:t>
      </w:r>
      <w:r>
        <w:rPr>
          <w:lang w:val="nl-NL"/>
        </w:rPr>
        <w:t xml:space="preserve"> om import gas om te zetten naar Groningse kwaliteit </w:t>
      </w:r>
      <w:r w:rsidRPr="00A31F8D">
        <w:rPr>
          <w:b/>
          <w:lang w:val="nl-NL"/>
        </w:rPr>
        <w:t xml:space="preserve">en kan de productie uit Groningen </w:t>
      </w:r>
      <w:r w:rsidR="00A31F8D">
        <w:rPr>
          <w:b/>
          <w:lang w:val="nl-NL"/>
        </w:rPr>
        <w:t xml:space="preserve">alsnog </w:t>
      </w:r>
      <w:r w:rsidRPr="00A31F8D">
        <w:rPr>
          <w:b/>
          <w:lang w:val="nl-NL"/>
        </w:rPr>
        <w:t>snel naar nul gebracht worden.</w:t>
      </w:r>
    </w:p>
    <w:p w:rsidR="00DC578D" w:rsidRDefault="00DC578D" w:rsidP="00F776A9">
      <w:pPr>
        <w:ind w:left="709"/>
        <w:rPr>
          <w:lang w:val="nl-NL"/>
        </w:rPr>
      </w:pPr>
    </w:p>
    <w:p w:rsidR="003428FC" w:rsidRPr="00A31F8D" w:rsidRDefault="003428FC" w:rsidP="00F776A9">
      <w:pPr>
        <w:ind w:left="709"/>
        <w:rPr>
          <w:b/>
          <w:lang w:val="nl-NL"/>
        </w:rPr>
      </w:pPr>
      <w:r w:rsidRPr="00A31F8D">
        <w:rPr>
          <w:b/>
          <w:lang w:val="nl-NL"/>
        </w:rPr>
        <w:t>Klimaatneutraal</w:t>
      </w:r>
    </w:p>
    <w:p w:rsidR="00F776A9" w:rsidRDefault="00860570" w:rsidP="00F776A9">
      <w:pPr>
        <w:ind w:left="709"/>
        <w:rPr>
          <w:lang w:val="nl-NL"/>
        </w:rPr>
      </w:pPr>
      <w:r>
        <w:rPr>
          <w:lang w:val="nl-NL"/>
        </w:rPr>
        <w:t xml:space="preserve">Indien deze interventie wel succesvol is dan kunnen ook andere opties in beeld komen. </w:t>
      </w:r>
      <w:r w:rsidR="00E251F5">
        <w:rPr>
          <w:lang w:val="nl-NL"/>
        </w:rPr>
        <w:t xml:space="preserve">Interessante </w:t>
      </w:r>
      <w:r w:rsidR="00DC578D" w:rsidRPr="00DC578D">
        <w:rPr>
          <w:b/>
          <w:lang w:val="nl-NL"/>
        </w:rPr>
        <w:t>opties</w:t>
      </w:r>
      <w:r w:rsidR="002E72B9">
        <w:rPr>
          <w:b/>
          <w:lang w:val="nl-NL"/>
        </w:rPr>
        <w:t xml:space="preserve"> op termijn</w:t>
      </w:r>
      <w:r w:rsidR="00E251F5">
        <w:rPr>
          <w:lang w:val="nl-NL"/>
        </w:rPr>
        <w:t xml:space="preserve"> die wij zien zijn bijvoorbeeld h</w:t>
      </w:r>
      <w:r w:rsidR="007241F4" w:rsidRPr="003F5F6E">
        <w:rPr>
          <w:lang w:val="nl-NL"/>
        </w:rPr>
        <w:t>et aanleggen va</w:t>
      </w:r>
      <w:r w:rsidR="00511573" w:rsidRPr="003F5F6E">
        <w:rPr>
          <w:lang w:val="nl-NL"/>
        </w:rPr>
        <w:t>n een ‘oxy-fuel’ elektriciteitscentrale</w:t>
      </w:r>
      <w:r w:rsidR="00237337" w:rsidRPr="003F5F6E">
        <w:rPr>
          <w:lang w:val="nl-NL"/>
        </w:rPr>
        <w:t xml:space="preserve"> zodat </w:t>
      </w:r>
      <w:r w:rsidR="007B23B6" w:rsidRPr="003F5F6E">
        <w:rPr>
          <w:lang w:val="nl-NL"/>
        </w:rPr>
        <w:t>de elektriciteit die nodig is</w:t>
      </w:r>
      <w:r w:rsidR="00237337" w:rsidRPr="003F5F6E">
        <w:rPr>
          <w:lang w:val="nl-NL"/>
        </w:rPr>
        <w:t xml:space="preserve"> voor de gasproductie CO2-neutraal gemaakt kan worden. </w:t>
      </w:r>
      <w:r w:rsidR="00D51BB2" w:rsidRPr="003F5F6E">
        <w:rPr>
          <w:lang w:val="nl-NL"/>
        </w:rPr>
        <w:t xml:space="preserve">Zuurstof is een bijna gratis bijproduct bij stikstofproductie. </w:t>
      </w:r>
      <w:r w:rsidR="00237337" w:rsidRPr="003F5F6E">
        <w:rPr>
          <w:lang w:val="nl-NL"/>
        </w:rPr>
        <w:t xml:space="preserve">Bij verbranding met zuurstof komt pure CO2 vrij en zijn de kosten voor afvang dus veel kleiner dan bij normale gascentrales. Als </w:t>
      </w:r>
      <w:r w:rsidR="00A473FE" w:rsidRPr="003F5F6E">
        <w:rPr>
          <w:lang w:val="nl-NL"/>
        </w:rPr>
        <w:t xml:space="preserve">de </w:t>
      </w:r>
      <w:r w:rsidR="00522418" w:rsidRPr="003F5F6E">
        <w:rPr>
          <w:lang w:val="nl-NL"/>
        </w:rPr>
        <w:t xml:space="preserve">geproduceerde </w:t>
      </w:r>
      <w:r w:rsidR="00A473FE" w:rsidRPr="003F5F6E">
        <w:rPr>
          <w:lang w:val="nl-NL"/>
        </w:rPr>
        <w:t>CO2 wordt opgeslagen (CCS)</w:t>
      </w:r>
      <w:r w:rsidR="00237337" w:rsidRPr="003F5F6E">
        <w:rPr>
          <w:lang w:val="nl-NL"/>
        </w:rPr>
        <w:t xml:space="preserve"> dan</w:t>
      </w:r>
      <w:r w:rsidR="00A473FE" w:rsidRPr="003F5F6E">
        <w:rPr>
          <w:lang w:val="nl-NL"/>
        </w:rPr>
        <w:t xml:space="preserve"> is de geproduceerde </w:t>
      </w:r>
      <w:r w:rsidR="00511573" w:rsidRPr="003F5F6E">
        <w:rPr>
          <w:lang w:val="nl-NL"/>
        </w:rPr>
        <w:t>elektriciteit</w:t>
      </w:r>
      <w:r w:rsidR="00A473FE" w:rsidRPr="003F5F6E">
        <w:rPr>
          <w:lang w:val="nl-NL"/>
        </w:rPr>
        <w:t xml:space="preserve"> </w:t>
      </w:r>
      <w:r w:rsidR="0068561E" w:rsidRPr="003F5F6E">
        <w:rPr>
          <w:lang w:val="nl-NL"/>
        </w:rPr>
        <w:t xml:space="preserve">CO2-vrij (of klimaat-neutraal). </w:t>
      </w:r>
      <w:r w:rsidR="00D51BB2" w:rsidRPr="008A4EE4">
        <w:rPr>
          <w:lang w:val="nl-NL"/>
        </w:rPr>
        <w:t xml:space="preserve">Ook biogas kan </w:t>
      </w:r>
      <w:r w:rsidR="000A1580" w:rsidRPr="008A4EE4">
        <w:rPr>
          <w:lang w:val="nl-NL"/>
        </w:rPr>
        <w:t>efficiënt, zonder dure voorbehandeling,</w:t>
      </w:r>
      <w:r w:rsidR="00D51BB2" w:rsidRPr="008A4EE4">
        <w:rPr>
          <w:lang w:val="nl-NL"/>
        </w:rPr>
        <w:t xml:space="preserve"> omgezet worden in elektriciteit in een oxy-fuel centrale en kan in combinatie met CO2-opslag zelfs ne</w:t>
      </w:r>
      <w:r w:rsidR="000A1580" w:rsidRPr="008A4EE4">
        <w:rPr>
          <w:lang w:val="nl-NL"/>
        </w:rPr>
        <w:t xml:space="preserve">tto CO2 uit de atmosfeer halen en </w:t>
      </w:r>
      <w:r w:rsidR="007B23B6" w:rsidRPr="008A4EE4">
        <w:rPr>
          <w:lang w:val="nl-NL"/>
        </w:rPr>
        <w:t xml:space="preserve">dus </w:t>
      </w:r>
      <w:r w:rsidR="00D51BB2" w:rsidRPr="008A4EE4">
        <w:rPr>
          <w:lang w:val="nl-NL"/>
        </w:rPr>
        <w:t>zogenaamde negati</w:t>
      </w:r>
      <w:r w:rsidR="000A1580" w:rsidRPr="008A4EE4">
        <w:rPr>
          <w:lang w:val="nl-NL"/>
        </w:rPr>
        <w:t>eve emissies opleveren</w:t>
      </w:r>
      <w:r w:rsidR="00D51BB2" w:rsidRPr="008A4EE4">
        <w:rPr>
          <w:lang w:val="nl-NL"/>
        </w:rPr>
        <w:t xml:space="preserve">. </w:t>
      </w:r>
      <w:r w:rsidR="008A4EE4">
        <w:rPr>
          <w:lang w:val="nl-NL"/>
        </w:rPr>
        <w:t xml:space="preserve">Tevens kan er </w:t>
      </w:r>
      <w:r w:rsidR="00DC578D">
        <w:rPr>
          <w:lang w:val="nl-NL"/>
        </w:rPr>
        <w:t xml:space="preserve">dan met het aardgas </w:t>
      </w:r>
      <w:r w:rsidR="003428FC" w:rsidRPr="00F776A9">
        <w:rPr>
          <w:lang w:val="nl-NL"/>
        </w:rPr>
        <w:t>zogenaamde</w:t>
      </w:r>
      <w:r w:rsidR="008A4EE4" w:rsidRPr="00F776A9">
        <w:rPr>
          <w:lang w:val="nl-NL"/>
        </w:rPr>
        <w:t xml:space="preserve"> ‘blauwe’ waterstof</w:t>
      </w:r>
      <w:r w:rsidR="008A4EE4">
        <w:rPr>
          <w:lang w:val="nl-NL"/>
        </w:rPr>
        <w:t xml:space="preserve"> </w:t>
      </w:r>
      <w:r w:rsidR="00DC578D">
        <w:rPr>
          <w:lang w:val="nl-NL"/>
        </w:rPr>
        <w:t>gemaakt worden</w:t>
      </w:r>
      <w:r w:rsidR="008A4EE4">
        <w:rPr>
          <w:lang w:val="nl-NL"/>
        </w:rPr>
        <w:t xml:space="preserve"> waarbij de CO2 wordt opgeslagen (CCS). Hiermee kan een flinke opschaling en versnelling van een waterstofeconomie worden bewerkstelligd</w:t>
      </w:r>
      <w:r w:rsidR="00DC578D">
        <w:rPr>
          <w:lang w:val="nl-NL"/>
        </w:rPr>
        <w:t xml:space="preserve"> in noord Nederland</w:t>
      </w:r>
      <w:r w:rsidR="008A4EE4">
        <w:rPr>
          <w:lang w:val="nl-NL"/>
        </w:rPr>
        <w:t>.</w:t>
      </w:r>
      <w:r w:rsidR="00DC578D">
        <w:rPr>
          <w:lang w:val="nl-NL"/>
        </w:rPr>
        <w:t xml:space="preserve"> </w:t>
      </w:r>
      <w:r w:rsidR="00DC578D">
        <w:rPr>
          <w:lang w:val="nl-NL"/>
        </w:rPr>
        <w:br/>
      </w:r>
      <w:r w:rsidR="00DC578D">
        <w:rPr>
          <w:lang w:val="nl-NL"/>
        </w:rPr>
        <w:br/>
      </w:r>
    </w:p>
    <w:p w:rsidR="00F776A9" w:rsidRPr="00F776A9" w:rsidRDefault="00F776A9" w:rsidP="00F776A9">
      <w:pPr>
        <w:ind w:left="709"/>
        <w:rPr>
          <w:b/>
          <w:lang w:val="nl-NL"/>
        </w:rPr>
      </w:pPr>
      <w:r>
        <w:rPr>
          <w:b/>
          <w:lang w:val="nl-NL"/>
        </w:rPr>
        <w:t>Waar gaat dat stikstof naar toe onder de grond?</w:t>
      </w:r>
    </w:p>
    <w:p w:rsidR="00D51BB2" w:rsidRDefault="00DC578D" w:rsidP="00F776A9">
      <w:pPr>
        <w:ind w:left="709"/>
        <w:rPr>
          <w:lang w:val="nl-NL"/>
        </w:rPr>
      </w:pPr>
      <w:r w:rsidRPr="00DC578D">
        <w:rPr>
          <w:lang w:val="nl-NL"/>
        </w:rPr>
        <w:t>De injectie van stikstof in het noorden zal leiden tot het ontstaan van een stikstof ‘front’ dat zich progressief naar het zuiden toe uitbreidt: een zogenaamde ‘</w:t>
      </w:r>
      <w:proofErr w:type="spellStart"/>
      <w:r w:rsidRPr="00DC578D">
        <w:rPr>
          <w:lang w:val="nl-NL"/>
        </w:rPr>
        <w:t>sweep</w:t>
      </w:r>
      <w:proofErr w:type="spellEnd"/>
      <w:r w:rsidRPr="00DC578D">
        <w:rPr>
          <w:lang w:val="nl-NL"/>
        </w:rPr>
        <w:t>’</w:t>
      </w:r>
      <w:r>
        <w:rPr>
          <w:lang w:val="nl-NL"/>
        </w:rPr>
        <w:t xml:space="preserve"> (zie Figuur 2)</w:t>
      </w:r>
      <w:r w:rsidRPr="00DC578D">
        <w:rPr>
          <w:lang w:val="nl-NL"/>
        </w:rPr>
        <w:t xml:space="preserve">. Dit leidt tot het toenemen van het stikstofgehalte van het geproduceerde gas, tot op een niveau waarop het niet meer bijgemengd kan worden of geleverd  aan het gasnet. De verwachting is dat dit pas na 7 à 10 jaar  zal gebeuren in de eerste putten in het midden van het veld.  </w:t>
      </w:r>
    </w:p>
    <w:p w:rsidR="00DC578D" w:rsidRDefault="00DC578D" w:rsidP="00F776A9">
      <w:pPr>
        <w:ind w:left="709"/>
        <w:rPr>
          <w:lang w:val="nl-NL"/>
        </w:rPr>
      </w:pPr>
    </w:p>
    <w:p w:rsidR="00DC578D" w:rsidRPr="008A4EE4" w:rsidRDefault="00DC578D" w:rsidP="00F776A9">
      <w:pPr>
        <w:ind w:left="709"/>
        <w:rPr>
          <w:lang w:val="nl-NL"/>
        </w:rPr>
      </w:pPr>
      <w:r w:rsidRPr="00DC578D">
        <w:rPr>
          <w:lang w:val="nl-NL"/>
        </w:rPr>
        <w:t>Als dat gebeurt, zijn er verschillende maatregelen die genomen kunnen worden. De putten met een te hoog stikstofgehalte kunnen ingesloten worden</w:t>
      </w:r>
      <w:r>
        <w:rPr>
          <w:lang w:val="nl-NL"/>
        </w:rPr>
        <w:t>,</w:t>
      </w:r>
      <w:r w:rsidRPr="00DC578D">
        <w:rPr>
          <w:lang w:val="nl-NL"/>
        </w:rPr>
        <w:t xml:space="preserve"> </w:t>
      </w:r>
      <w:r>
        <w:rPr>
          <w:lang w:val="nl-NL"/>
        </w:rPr>
        <w:t>h</w:t>
      </w:r>
      <w:r w:rsidRPr="00DC578D">
        <w:rPr>
          <w:lang w:val="nl-NL"/>
        </w:rPr>
        <w:t xml:space="preserve">et gas uit die putten kan gemengd worden met hoogcalorisch gas tot de gewenste kwaliteit, of </w:t>
      </w:r>
      <w:r>
        <w:rPr>
          <w:lang w:val="nl-NL"/>
        </w:rPr>
        <w:t xml:space="preserve">als er tegen die tijd een oxy-fuel centrale gebouwd </w:t>
      </w:r>
      <w:r w:rsidR="002E72B9">
        <w:rPr>
          <w:lang w:val="nl-NL"/>
        </w:rPr>
        <w:t xml:space="preserve">is </w:t>
      </w:r>
      <w:r>
        <w:rPr>
          <w:lang w:val="nl-NL"/>
        </w:rPr>
        <w:t xml:space="preserve">dan kan </w:t>
      </w:r>
      <w:r w:rsidRPr="00DC578D">
        <w:rPr>
          <w:lang w:val="nl-NL"/>
        </w:rPr>
        <w:t xml:space="preserve">het gas met een te hoog </w:t>
      </w:r>
      <w:r w:rsidR="000A1937">
        <w:rPr>
          <w:lang w:val="nl-NL"/>
        </w:rPr>
        <w:lastRenderedPageBreak/>
        <w:t>stikstofgehalte</w:t>
      </w:r>
      <w:r w:rsidRPr="00DC578D">
        <w:rPr>
          <w:lang w:val="nl-NL"/>
        </w:rPr>
        <w:t xml:space="preserve"> naar de Eemshaven gezonden worden. </w:t>
      </w:r>
      <w:r w:rsidR="002E72B9">
        <w:rPr>
          <w:lang w:val="nl-NL"/>
        </w:rPr>
        <w:t>O</w:t>
      </w:r>
      <w:r w:rsidRPr="00DC578D">
        <w:rPr>
          <w:lang w:val="nl-NL"/>
        </w:rPr>
        <w:t>xy-fuel centrales</w:t>
      </w:r>
      <w:r w:rsidR="002E72B9">
        <w:rPr>
          <w:lang w:val="nl-NL"/>
        </w:rPr>
        <w:t xml:space="preserve"> kunnen</w:t>
      </w:r>
      <w:r w:rsidRPr="00DC578D">
        <w:rPr>
          <w:lang w:val="nl-NL"/>
        </w:rPr>
        <w:t xml:space="preserve"> gassen met lage verbrand</w:t>
      </w:r>
      <w:r w:rsidR="000A1937">
        <w:rPr>
          <w:lang w:val="nl-NL"/>
        </w:rPr>
        <w:t>ingswaarden nog efficiënt</w:t>
      </w:r>
      <w:r w:rsidRPr="00DC578D">
        <w:rPr>
          <w:lang w:val="nl-NL"/>
        </w:rPr>
        <w:t xml:space="preserve"> omzetten in bruikbare elektriciteit</w:t>
      </w:r>
      <w:r w:rsidR="002E72B9">
        <w:rPr>
          <w:lang w:val="nl-NL"/>
        </w:rPr>
        <w:t>.</w:t>
      </w:r>
    </w:p>
    <w:p w:rsidR="001F1041" w:rsidRDefault="0007136D" w:rsidP="00F776A9">
      <w:pPr>
        <w:rPr>
          <w:lang w:val="nl-NL"/>
        </w:rPr>
      </w:pPr>
      <w:bookmarkStart w:id="0" w:name="_GoBack"/>
      <w:r>
        <w:rPr>
          <w:noProof/>
          <w:lang w:val="nl-NL" w:eastAsia="nl-NL"/>
        </w:rPr>
        <w:drawing>
          <wp:inline distT="0" distB="0" distL="0" distR="0">
            <wp:extent cx="4701540" cy="4716780"/>
            <wp:effectExtent l="19050" t="0" r="3810" b="0"/>
            <wp:docPr id="1" name="Afbeelding 1" descr="D:\Stikstofinjectie\Afbeeldingen Stikstof\Goede plaatjes\Stkstof sweep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ikstofinjectie\Afbeeldingen Stikstof\Goede plaatjes\Stkstof sweep jpg.jpg"/>
                    <pic:cNvPicPr>
                      <a:picLocks noChangeAspect="1" noChangeArrowheads="1"/>
                    </pic:cNvPicPr>
                  </pic:nvPicPr>
                  <pic:blipFill>
                    <a:blip r:embed="rId10" cstate="print"/>
                    <a:srcRect/>
                    <a:stretch>
                      <a:fillRect/>
                    </a:stretch>
                  </pic:blipFill>
                  <pic:spPr bwMode="auto">
                    <a:xfrm>
                      <a:off x="0" y="0"/>
                      <a:ext cx="4701540" cy="4716780"/>
                    </a:xfrm>
                    <a:prstGeom prst="rect">
                      <a:avLst/>
                    </a:prstGeom>
                    <a:noFill/>
                    <a:ln w="9525">
                      <a:noFill/>
                      <a:miter lim="800000"/>
                      <a:headEnd/>
                      <a:tailEnd/>
                    </a:ln>
                  </pic:spPr>
                </pic:pic>
              </a:graphicData>
            </a:graphic>
          </wp:inline>
        </w:drawing>
      </w:r>
      <w:bookmarkEnd w:id="0"/>
    </w:p>
    <w:p w:rsidR="001F1041" w:rsidRPr="001F1041" w:rsidRDefault="001F1041" w:rsidP="00F776A9">
      <w:pPr>
        <w:rPr>
          <w:lang w:val="nl-NL"/>
        </w:rPr>
      </w:pPr>
    </w:p>
    <w:p w:rsidR="00962CD5" w:rsidRPr="00D07926" w:rsidRDefault="0006537B" w:rsidP="00F776A9">
      <w:pPr>
        <w:pStyle w:val="Lijstalinea"/>
        <w:ind w:left="993"/>
        <w:rPr>
          <w:lang w:val="nl-NL"/>
        </w:rPr>
      </w:pPr>
      <w:r>
        <w:rPr>
          <w:lang w:val="nl-NL"/>
        </w:rPr>
        <w:t xml:space="preserve">Figuur 2: Noord-Zuid beweging van stikstof </w:t>
      </w:r>
    </w:p>
    <w:p w:rsidR="0006537B" w:rsidRDefault="0006537B" w:rsidP="00F776A9">
      <w:pPr>
        <w:ind w:left="709"/>
        <w:rPr>
          <w:lang w:val="nl-NL"/>
        </w:rPr>
      </w:pPr>
    </w:p>
    <w:p w:rsidR="001A5A10" w:rsidRPr="00D07926" w:rsidRDefault="003C6044" w:rsidP="00F776A9">
      <w:pPr>
        <w:rPr>
          <w:lang w:val="nl-NL"/>
        </w:rPr>
      </w:pPr>
      <w:r w:rsidRPr="00DC578D">
        <w:rPr>
          <w:lang w:val="nl-NL"/>
        </w:rPr>
        <w:tab/>
      </w:r>
      <w:r w:rsidR="00A473FE" w:rsidRPr="00DC578D">
        <w:rPr>
          <w:lang w:val="nl-NL"/>
        </w:rPr>
        <w:t xml:space="preserve"> </w:t>
      </w:r>
    </w:p>
    <w:p w:rsidR="00B552B4" w:rsidRPr="00D07926" w:rsidRDefault="00C00259" w:rsidP="00F776A9">
      <w:pPr>
        <w:rPr>
          <w:b/>
          <w:lang w:val="nl-NL"/>
        </w:rPr>
      </w:pPr>
      <w:r>
        <w:rPr>
          <w:b/>
          <w:lang w:val="nl-NL"/>
        </w:rPr>
        <w:t>Wat is de omvang van het</w:t>
      </w:r>
      <w:r w:rsidR="00B552B4" w:rsidRPr="00D07926">
        <w:rPr>
          <w:b/>
          <w:lang w:val="nl-NL"/>
        </w:rPr>
        <w:t xml:space="preserve"> plan en welke geschatte kosten zijn er mee gemoeid?</w:t>
      </w:r>
    </w:p>
    <w:p w:rsidR="00B552B4" w:rsidRPr="00D07926" w:rsidRDefault="00B552B4" w:rsidP="00F776A9">
      <w:pPr>
        <w:rPr>
          <w:b/>
          <w:sz w:val="20"/>
          <w:lang w:val="nl-NL"/>
        </w:rPr>
      </w:pPr>
    </w:p>
    <w:p w:rsidR="003C6044" w:rsidRDefault="009314A1" w:rsidP="00F776A9">
      <w:pPr>
        <w:rPr>
          <w:lang w:val="nl-NL"/>
        </w:rPr>
      </w:pPr>
      <w:r w:rsidRPr="00D07926">
        <w:rPr>
          <w:lang w:val="nl-NL"/>
        </w:rPr>
        <w:t>Aangezien het 2.0 plan een variatie is op een in 2013 uitgewerkt scenario</w:t>
      </w:r>
      <w:r w:rsidR="00525407">
        <w:rPr>
          <w:lang w:val="nl-NL"/>
        </w:rPr>
        <w:t xml:space="preserve"> (door NAM)</w:t>
      </w:r>
      <w:r w:rsidRPr="00D07926">
        <w:rPr>
          <w:lang w:val="nl-NL"/>
        </w:rPr>
        <w:t xml:space="preserve">, zijn er goede schattingen </w:t>
      </w:r>
      <w:r w:rsidR="00C00259">
        <w:rPr>
          <w:lang w:val="nl-NL"/>
        </w:rPr>
        <w:t xml:space="preserve">te maken van de totale kosten. </w:t>
      </w:r>
      <w:r w:rsidRPr="00D07926">
        <w:rPr>
          <w:lang w:val="nl-NL"/>
        </w:rPr>
        <w:t>Het 2013 scenario ging u</w:t>
      </w:r>
      <w:r w:rsidR="00C00259">
        <w:rPr>
          <w:lang w:val="nl-NL"/>
        </w:rPr>
        <w:t>it van een veel hoger productie</w:t>
      </w:r>
      <w:r w:rsidR="00C00259" w:rsidRPr="00D07926">
        <w:rPr>
          <w:lang w:val="nl-NL"/>
        </w:rPr>
        <w:t>niveau</w:t>
      </w:r>
      <w:r w:rsidR="00C00259">
        <w:rPr>
          <w:lang w:val="nl-NL"/>
        </w:rPr>
        <w:t xml:space="preserve"> van 42 miljard </w:t>
      </w:r>
      <w:r w:rsidR="00C00259" w:rsidRPr="00993DCA">
        <w:rPr>
          <w:lang w:val="nl-NL"/>
        </w:rPr>
        <w:t xml:space="preserve">m3 </w:t>
      </w:r>
      <w:r w:rsidR="00961712" w:rsidRPr="00993DCA">
        <w:rPr>
          <w:lang w:val="nl-NL"/>
        </w:rPr>
        <w:t>aardgas</w:t>
      </w:r>
      <w:r w:rsidR="00961712">
        <w:rPr>
          <w:lang w:val="nl-NL"/>
        </w:rPr>
        <w:t xml:space="preserve"> </w:t>
      </w:r>
      <w:r w:rsidR="00C00259">
        <w:rPr>
          <w:lang w:val="nl-NL"/>
        </w:rPr>
        <w:t>per jaar</w:t>
      </w:r>
      <w:r w:rsidRPr="00D07926">
        <w:rPr>
          <w:lang w:val="nl-NL"/>
        </w:rPr>
        <w:t xml:space="preserve">, wat zeer </w:t>
      </w:r>
      <w:r w:rsidR="00BB699C" w:rsidRPr="00D07926">
        <w:rPr>
          <w:lang w:val="nl-NL"/>
        </w:rPr>
        <w:t>grote</w:t>
      </w:r>
      <w:r w:rsidR="00C00259">
        <w:rPr>
          <w:lang w:val="nl-NL"/>
        </w:rPr>
        <w:t xml:space="preserve"> stikstof</w:t>
      </w:r>
      <w:r w:rsidR="003736E5">
        <w:rPr>
          <w:lang w:val="nl-NL"/>
        </w:rPr>
        <w:t>-</w:t>
      </w:r>
      <w:r w:rsidRPr="00D07926">
        <w:rPr>
          <w:lang w:val="nl-NL"/>
        </w:rPr>
        <w:t>injectievolume</w:t>
      </w:r>
      <w:r w:rsidR="00BB699C" w:rsidRPr="00D07926">
        <w:rPr>
          <w:lang w:val="nl-NL"/>
        </w:rPr>
        <w:t>s</w:t>
      </w:r>
      <w:r w:rsidRPr="00D07926">
        <w:rPr>
          <w:lang w:val="nl-NL"/>
        </w:rPr>
        <w:t xml:space="preserve"> </w:t>
      </w:r>
      <w:r w:rsidR="00BB699C" w:rsidRPr="00D07926">
        <w:rPr>
          <w:lang w:val="nl-NL"/>
        </w:rPr>
        <w:t>vereiste v</w:t>
      </w:r>
      <w:r w:rsidR="00C00259">
        <w:rPr>
          <w:lang w:val="nl-NL"/>
        </w:rPr>
        <w:t>an rond de 38 miljard m3 per jaar</w:t>
      </w:r>
      <w:r w:rsidRPr="00D07926">
        <w:rPr>
          <w:lang w:val="nl-NL"/>
        </w:rPr>
        <w:t xml:space="preserve">. </w:t>
      </w:r>
      <w:r w:rsidR="004E1A79">
        <w:rPr>
          <w:lang w:val="nl-NL"/>
        </w:rPr>
        <w:tab/>
      </w:r>
      <w:r w:rsidR="004E1A79">
        <w:rPr>
          <w:lang w:val="nl-NL"/>
        </w:rPr>
        <w:br/>
      </w:r>
      <w:r w:rsidRPr="00D07926">
        <w:rPr>
          <w:lang w:val="nl-NL"/>
        </w:rPr>
        <w:t>Het 2013 plan we</w:t>
      </w:r>
      <w:r w:rsidR="00C00259">
        <w:rPr>
          <w:lang w:val="nl-NL"/>
        </w:rPr>
        <w:t>rd destijds begroot op € 6 tot 10 miljard</w:t>
      </w:r>
      <w:r w:rsidRPr="00D07926">
        <w:rPr>
          <w:lang w:val="nl-NL"/>
        </w:rPr>
        <w:t>.</w:t>
      </w:r>
      <w:r w:rsidR="00BB699C" w:rsidRPr="00D07926">
        <w:rPr>
          <w:lang w:val="nl-NL"/>
        </w:rPr>
        <w:t xml:space="preserve"> </w:t>
      </w:r>
      <w:r w:rsidR="00525407">
        <w:rPr>
          <w:lang w:val="nl-NL"/>
        </w:rPr>
        <w:t xml:space="preserve">De belangrijkste verschillen met 2013 zijn: </w:t>
      </w:r>
      <w:r w:rsidR="00BB699C" w:rsidRPr="00D07926">
        <w:rPr>
          <w:lang w:val="nl-NL"/>
        </w:rPr>
        <w:t>e</w:t>
      </w:r>
      <w:r w:rsidRPr="00D07926">
        <w:rPr>
          <w:lang w:val="nl-NL"/>
        </w:rPr>
        <w:t xml:space="preserve">en lagere </w:t>
      </w:r>
      <w:r w:rsidR="00896332">
        <w:rPr>
          <w:lang w:val="nl-NL"/>
        </w:rPr>
        <w:t>stikstof</w:t>
      </w:r>
      <w:r w:rsidR="00C00259" w:rsidRPr="00D07926">
        <w:rPr>
          <w:lang w:val="nl-NL"/>
        </w:rPr>
        <w:t>capaciteit</w:t>
      </w:r>
      <w:r w:rsidRPr="00D07926">
        <w:rPr>
          <w:lang w:val="nl-NL"/>
        </w:rPr>
        <w:t xml:space="preserve"> </w:t>
      </w:r>
      <w:r w:rsidR="00C00259">
        <w:rPr>
          <w:lang w:val="nl-NL"/>
        </w:rPr>
        <w:t>van 14 miljard m3 per jaar</w:t>
      </w:r>
      <w:r w:rsidR="00D20C99">
        <w:rPr>
          <w:lang w:val="nl-NL"/>
        </w:rPr>
        <w:t xml:space="preserve"> (voor 15 miljard m3 gasproductie)</w:t>
      </w:r>
      <w:r w:rsidR="00525407">
        <w:rPr>
          <w:lang w:val="nl-NL"/>
        </w:rPr>
        <w:t>, g</w:t>
      </w:r>
      <w:r w:rsidR="00993DCA">
        <w:rPr>
          <w:lang w:val="nl-NL"/>
        </w:rPr>
        <w:t>ebruik van bestaande putten in plaat van</w:t>
      </w:r>
      <w:r w:rsidR="00525407">
        <w:rPr>
          <w:lang w:val="nl-NL"/>
        </w:rPr>
        <w:t xml:space="preserve"> </w:t>
      </w:r>
      <w:r w:rsidR="00993DCA">
        <w:rPr>
          <w:lang w:val="nl-NL"/>
        </w:rPr>
        <w:t>23 nieuwe putten</w:t>
      </w:r>
      <w:r w:rsidR="00525407">
        <w:rPr>
          <w:lang w:val="nl-NL"/>
        </w:rPr>
        <w:t xml:space="preserve">, geen </w:t>
      </w:r>
      <w:r w:rsidR="00896332">
        <w:rPr>
          <w:lang w:val="nl-NL"/>
        </w:rPr>
        <w:t>stikstofverwijdering</w:t>
      </w:r>
      <w:r w:rsidR="00525407">
        <w:rPr>
          <w:lang w:val="nl-NL"/>
        </w:rPr>
        <w:t xml:space="preserve"> op de productielocaties en veel kortere nieuwe stikstofleidingen. </w:t>
      </w:r>
      <w:r w:rsidR="001D7E43">
        <w:rPr>
          <w:lang w:val="nl-NL"/>
        </w:rPr>
        <w:tab/>
      </w:r>
      <w:r w:rsidR="001D7E43">
        <w:rPr>
          <w:lang w:val="nl-NL"/>
        </w:rPr>
        <w:br/>
      </w:r>
      <w:r w:rsidR="00BB699C" w:rsidRPr="00D07926">
        <w:rPr>
          <w:lang w:val="nl-NL"/>
        </w:rPr>
        <w:t xml:space="preserve"> </w:t>
      </w:r>
    </w:p>
    <w:p w:rsidR="009314A1" w:rsidRDefault="00525407" w:rsidP="00F776A9">
      <w:pPr>
        <w:rPr>
          <w:lang w:val="nl-NL"/>
        </w:rPr>
      </w:pPr>
      <w:r>
        <w:rPr>
          <w:lang w:val="nl-NL"/>
        </w:rPr>
        <w:t xml:space="preserve">Op basis hiervan schatten wij </w:t>
      </w:r>
      <w:r w:rsidRPr="00993DCA">
        <w:rPr>
          <w:lang w:val="nl-NL"/>
        </w:rPr>
        <w:t xml:space="preserve">de </w:t>
      </w:r>
      <w:r w:rsidR="00961712" w:rsidRPr="00993DCA">
        <w:rPr>
          <w:lang w:val="nl-NL"/>
        </w:rPr>
        <w:t>initiële</w:t>
      </w:r>
      <w:r>
        <w:rPr>
          <w:lang w:val="nl-NL"/>
        </w:rPr>
        <w:t xml:space="preserve"> investeringskosten op ongeveer </w:t>
      </w:r>
      <w:r w:rsidR="00C00259">
        <w:rPr>
          <w:lang w:val="nl-NL"/>
        </w:rPr>
        <w:t xml:space="preserve"> € </w:t>
      </w:r>
      <w:r w:rsidR="00BC1F19">
        <w:rPr>
          <w:lang w:val="nl-NL"/>
        </w:rPr>
        <w:t>1.5 tot 2.5</w:t>
      </w:r>
      <w:r w:rsidR="00961712">
        <w:rPr>
          <w:lang w:val="nl-NL"/>
        </w:rPr>
        <w:t xml:space="preserve"> </w:t>
      </w:r>
      <w:r w:rsidR="00961712" w:rsidRPr="00993DCA">
        <w:rPr>
          <w:lang w:val="nl-NL"/>
        </w:rPr>
        <w:t>miljard</w:t>
      </w:r>
      <w:r w:rsidR="00896332">
        <w:rPr>
          <w:lang w:val="nl-NL"/>
        </w:rPr>
        <w:t>.</w:t>
      </w:r>
      <w:r w:rsidR="00961712">
        <w:rPr>
          <w:lang w:val="nl-NL"/>
        </w:rPr>
        <w:t xml:space="preserve"> </w:t>
      </w:r>
    </w:p>
    <w:p w:rsidR="002E484A" w:rsidRPr="00D07926" w:rsidRDefault="002E484A" w:rsidP="00F776A9">
      <w:pPr>
        <w:rPr>
          <w:lang w:val="nl-NL"/>
        </w:rPr>
      </w:pPr>
    </w:p>
    <w:p w:rsidR="00BB699C" w:rsidRPr="00D07926" w:rsidRDefault="00BB699C" w:rsidP="00F776A9">
      <w:pPr>
        <w:rPr>
          <w:lang w:val="nl-NL"/>
        </w:rPr>
      </w:pPr>
    </w:p>
    <w:p w:rsidR="00E12B2F" w:rsidRDefault="00BC1F19" w:rsidP="00F776A9">
      <w:pPr>
        <w:rPr>
          <w:lang w:val="nl-NL"/>
        </w:rPr>
      </w:pPr>
      <w:r w:rsidRPr="00EA711A">
        <w:rPr>
          <w:b/>
          <w:lang w:val="nl-NL"/>
        </w:rPr>
        <w:lastRenderedPageBreak/>
        <w:t>Beoogde</w:t>
      </w:r>
      <w:r w:rsidR="009314A1" w:rsidRPr="00EA711A">
        <w:rPr>
          <w:b/>
          <w:lang w:val="nl-NL"/>
        </w:rPr>
        <w:t xml:space="preserve"> </w:t>
      </w:r>
      <w:r w:rsidR="00BB699C" w:rsidRPr="00EA711A">
        <w:rPr>
          <w:b/>
          <w:lang w:val="nl-NL"/>
        </w:rPr>
        <w:t>‘</w:t>
      </w:r>
      <w:r w:rsidR="009314A1" w:rsidRPr="00EA711A">
        <w:rPr>
          <w:b/>
          <w:lang w:val="nl-NL"/>
        </w:rPr>
        <w:t>opbrengsten</w:t>
      </w:r>
      <w:r w:rsidR="00BB699C" w:rsidRPr="00EA711A">
        <w:rPr>
          <w:b/>
          <w:lang w:val="nl-NL"/>
        </w:rPr>
        <w:t>’</w:t>
      </w:r>
      <w:r w:rsidR="009314A1" w:rsidRPr="00EA711A">
        <w:rPr>
          <w:b/>
          <w:lang w:val="nl-NL"/>
        </w:rPr>
        <w:t xml:space="preserve"> van dit </w:t>
      </w:r>
      <w:r w:rsidR="00BB699C" w:rsidRPr="00EA711A">
        <w:rPr>
          <w:b/>
          <w:lang w:val="nl-NL"/>
        </w:rPr>
        <w:t>plan</w:t>
      </w:r>
      <w:r w:rsidR="00BB699C" w:rsidRPr="00D07926">
        <w:rPr>
          <w:lang w:val="nl-NL"/>
        </w:rPr>
        <w:t xml:space="preserve"> </w:t>
      </w:r>
      <w:r w:rsidR="009314A1" w:rsidRPr="00D07926">
        <w:rPr>
          <w:lang w:val="nl-NL"/>
        </w:rPr>
        <w:t>zijn</w:t>
      </w:r>
      <w:r w:rsidR="00D20C99">
        <w:rPr>
          <w:lang w:val="nl-NL"/>
        </w:rPr>
        <w:t xml:space="preserve"> </w:t>
      </w:r>
      <w:r w:rsidR="00D20C99" w:rsidRPr="00EA711A">
        <w:rPr>
          <w:b/>
          <w:lang w:val="nl-NL"/>
        </w:rPr>
        <w:t>rust in de ondergrond en rust bij de mensen</w:t>
      </w:r>
      <w:r w:rsidR="00D20C99">
        <w:rPr>
          <w:lang w:val="nl-NL"/>
        </w:rPr>
        <w:t xml:space="preserve"> door</w:t>
      </w:r>
      <w:r w:rsidR="00E12B2F">
        <w:rPr>
          <w:lang w:val="nl-NL"/>
        </w:rPr>
        <w:t>:</w:t>
      </w:r>
    </w:p>
    <w:p w:rsidR="00E12B2F" w:rsidRDefault="00DC3500" w:rsidP="00F776A9">
      <w:pPr>
        <w:pStyle w:val="Lijstalinea"/>
        <w:numPr>
          <w:ilvl w:val="0"/>
          <w:numId w:val="7"/>
        </w:numPr>
        <w:ind w:left="567" w:hanging="283"/>
        <w:rPr>
          <w:lang w:val="nl-NL"/>
        </w:rPr>
      </w:pPr>
      <w:r>
        <w:rPr>
          <w:lang w:val="nl-NL"/>
        </w:rPr>
        <w:t xml:space="preserve">een </w:t>
      </w:r>
      <w:r w:rsidR="00D20C99">
        <w:rPr>
          <w:lang w:val="nl-NL"/>
        </w:rPr>
        <w:t>snellere</w:t>
      </w:r>
      <w:r>
        <w:rPr>
          <w:lang w:val="nl-NL"/>
        </w:rPr>
        <w:t xml:space="preserve"> </w:t>
      </w:r>
      <w:r w:rsidR="00BB699C" w:rsidRPr="00E12B2F">
        <w:rPr>
          <w:lang w:val="nl-NL"/>
        </w:rPr>
        <w:t>r</w:t>
      </w:r>
      <w:r w:rsidR="00961712">
        <w:rPr>
          <w:lang w:val="nl-NL"/>
        </w:rPr>
        <w:t xml:space="preserve">eductie van </w:t>
      </w:r>
      <w:r w:rsidR="00EA711A">
        <w:rPr>
          <w:lang w:val="nl-NL"/>
        </w:rPr>
        <w:t xml:space="preserve">de bevingen en de </w:t>
      </w:r>
      <w:r w:rsidR="00961712">
        <w:rPr>
          <w:lang w:val="nl-NL"/>
        </w:rPr>
        <w:t>additionele beving</w:t>
      </w:r>
      <w:r w:rsidR="00F8294A">
        <w:rPr>
          <w:lang w:val="nl-NL"/>
        </w:rPr>
        <w:t>s</w:t>
      </w:r>
      <w:r w:rsidR="00BB699C" w:rsidRPr="00E12B2F">
        <w:rPr>
          <w:lang w:val="nl-NL"/>
        </w:rPr>
        <w:t xml:space="preserve">schade </w:t>
      </w:r>
      <w:r w:rsidR="00F8294A">
        <w:rPr>
          <w:lang w:val="nl-NL"/>
        </w:rPr>
        <w:t>,</w:t>
      </w:r>
    </w:p>
    <w:p w:rsidR="00E12B2F" w:rsidRDefault="00902BE8" w:rsidP="00F776A9">
      <w:pPr>
        <w:pStyle w:val="Lijstalinea"/>
        <w:numPr>
          <w:ilvl w:val="0"/>
          <w:numId w:val="7"/>
        </w:numPr>
        <w:ind w:left="567" w:hanging="283"/>
        <w:rPr>
          <w:lang w:val="nl-NL"/>
        </w:rPr>
      </w:pPr>
      <w:r w:rsidRPr="00E12B2F">
        <w:rPr>
          <w:lang w:val="nl-NL"/>
        </w:rPr>
        <w:t xml:space="preserve">verminderde </w:t>
      </w:r>
      <w:r w:rsidR="001D7E43">
        <w:rPr>
          <w:lang w:val="nl-NL"/>
        </w:rPr>
        <w:t>omvang</w:t>
      </w:r>
      <w:r w:rsidRPr="00E12B2F">
        <w:rPr>
          <w:lang w:val="nl-NL"/>
        </w:rPr>
        <w:t xml:space="preserve"> van het totale versterkingsprogramma, </w:t>
      </w:r>
    </w:p>
    <w:p w:rsidR="00D20C99" w:rsidRDefault="00EA711A" w:rsidP="00F776A9">
      <w:pPr>
        <w:pStyle w:val="Lijstalinea"/>
        <w:numPr>
          <w:ilvl w:val="0"/>
          <w:numId w:val="7"/>
        </w:numPr>
        <w:ind w:left="567" w:hanging="283"/>
        <w:rPr>
          <w:lang w:val="nl-NL"/>
        </w:rPr>
      </w:pPr>
      <w:r>
        <w:rPr>
          <w:lang w:val="nl-NL"/>
        </w:rPr>
        <w:t>behoud van het karakteristieke Gronings landschap en monumenten</w:t>
      </w:r>
    </w:p>
    <w:p w:rsidR="00EA711A" w:rsidRPr="00EA711A" w:rsidRDefault="00EA711A" w:rsidP="00F776A9">
      <w:pPr>
        <w:rPr>
          <w:lang w:val="nl-NL"/>
        </w:rPr>
      </w:pPr>
    </w:p>
    <w:p w:rsidR="00E12B2F" w:rsidRDefault="00EA711A" w:rsidP="00F776A9">
      <w:pPr>
        <w:rPr>
          <w:lang w:val="nl-NL"/>
        </w:rPr>
      </w:pPr>
      <w:r>
        <w:rPr>
          <w:lang w:val="nl-NL"/>
        </w:rPr>
        <w:t>Door op deze manier de bevingen te reduceren kunnen ook de kosten verminderd worden van drastische</w:t>
      </w:r>
      <w:r w:rsidR="00902BE8" w:rsidRPr="00EA711A">
        <w:rPr>
          <w:lang w:val="nl-NL"/>
        </w:rPr>
        <w:t xml:space="preserve"> maatregelen die anders nodig zouden zijn geweest om de</w:t>
      </w:r>
      <w:r>
        <w:rPr>
          <w:lang w:val="nl-NL"/>
        </w:rPr>
        <w:t xml:space="preserve"> vraag naar</w:t>
      </w:r>
      <w:r w:rsidR="00902BE8" w:rsidRPr="00EA711A">
        <w:rPr>
          <w:lang w:val="nl-NL"/>
        </w:rPr>
        <w:t xml:space="preserve"> Groning</w:t>
      </w:r>
      <w:r>
        <w:rPr>
          <w:lang w:val="nl-NL"/>
        </w:rPr>
        <w:t>s</w:t>
      </w:r>
      <w:r w:rsidR="00902BE8" w:rsidRPr="00EA711A">
        <w:rPr>
          <w:lang w:val="nl-NL"/>
        </w:rPr>
        <w:t xml:space="preserve"> gas</w:t>
      </w:r>
      <w:r>
        <w:rPr>
          <w:lang w:val="nl-NL"/>
        </w:rPr>
        <w:t xml:space="preserve"> </w:t>
      </w:r>
      <w:r w:rsidR="00902BE8" w:rsidRPr="00EA711A">
        <w:rPr>
          <w:lang w:val="nl-NL"/>
        </w:rPr>
        <w:t>snel</w:t>
      </w:r>
      <w:r>
        <w:rPr>
          <w:lang w:val="nl-NL"/>
        </w:rPr>
        <w:t xml:space="preserve"> te reduceren.</w:t>
      </w:r>
    </w:p>
    <w:p w:rsidR="00BB699C" w:rsidRPr="00D20C99" w:rsidRDefault="00D20C99" w:rsidP="00F776A9">
      <w:pPr>
        <w:rPr>
          <w:lang w:val="nl-NL"/>
        </w:rPr>
      </w:pPr>
      <w:r>
        <w:rPr>
          <w:lang w:val="nl-NL"/>
        </w:rPr>
        <w:t xml:space="preserve">En potentieel in de toekomst </w:t>
      </w:r>
      <w:r w:rsidR="00EA711A">
        <w:rPr>
          <w:lang w:val="nl-NL"/>
        </w:rPr>
        <w:t>biedt dit mogelijkheden voor de</w:t>
      </w:r>
      <w:r>
        <w:rPr>
          <w:lang w:val="nl-NL"/>
        </w:rPr>
        <w:t xml:space="preserve"> ontwikkeling van</w:t>
      </w:r>
      <w:r w:rsidR="00902BE8" w:rsidRPr="00D20C99">
        <w:rPr>
          <w:lang w:val="nl-NL"/>
        </w:rPr>
        <w:t xml:space="preserve"> innovatieve </w:t>
      </w:r>
      <w:r w:rsidR="00961712" w:rsidRPr="00D20C99">
        <w:rPr>
          <w:lang w:val="nl-NL"/>
        </w:rPr>
        <w:t>technologieën</w:t>
      </w:r>
      <w:r w:rsidR="00902BE8" w:rsidRPr="00D20C99">
        <w:rPr>
          <w:lang w:val="nl-NL"/>
        </w:rPr>
        <w:t xml:space="preserve"> die essenti</w:t>
      </w:r>
      <w:r w:rsidR="00993DCA" w:rsidRPr="00D20C99">
        <w:rPr>
          <w:lang w:val="nl-NL"/>
        </w:rPr>
        <w:t xml:space="preserve">eel zullen zijn voor Nederland, </w:t>
      </w:r>
      <w:r w:rsidR="00902BE8" w:rsidRPr="00D20C99">
        <w:rPr>
          <w:lang w:val="nl-NL"/>
        </w:rPr>
        <w:t xml:space="preserve">maar ook </w:t>
      </w:r>
      <w:r w:rsidR="00993DCA" w:rsidRPr="00D20C99">
        <w:rPr>
          <w:lang w:val="nl-NL"/>
        </w:rPr>
        <w:t>voor</w:t>
      </w:r>
      <w:r w:rsidR="00525407" w:rsidRPr="00D20C99">
        <w:rPr>
          <w:lang w:val="nl-NL"/>
        </w:rPr>
        <w:t xml:space="preserve"> </w:t>
      </w:r>
      <w:r w:rsidR="00993DCA" w:rsidRPr="00D20C99">
        <w:rPr>
          <w:lang w:val="nl-NL"/>
        </w:rPr>
        <w:t>andere landen,</w:t>
      </w:r>
      <w:r w:rsidR="00902BE8" w:rsidRPr="00D20C99">
        <w:rPr>
          <w:lang w:val="nl-NL"/>
        </w:rPr>
        <w:t xml:space="preserve"> om de nog toegestane carbon budgets (CO2 uitstoot) </w:t>
      </w:r>
      <w:r w:rsidR="00993DCA" w:rsidRPr="00D20C99">
        <w:rPr>
          <w:lang w:val="nl-NL"/>
        </w:rPr>
        <w:t xml:space="preserve">van het verdrag van Parijs </w:t>
      </w:r>
      <w:r w:rsidR="00902BE8" w:rsidRPr="00D20C99">
        <w:rPr>
          <w:lang w:val="nl-NL"/>
        </w:rPr>
        <w:t xml:space="preserve">niet te overschrijden. </w:t>
      </w:r>
    </w:p>
    <w:p w:rsidR="00BB699C" w:rsidRPr="00D07926" w:rsidRDefault="00BB699C" w:rsidP="00F776A9">
      <w:pPr>
        <w:rPr>
          <w:lang w:val="nl-NL"/>
        </w:rPr>
      </w:pPr>
    </w:p>
    <w:p w:rsidR="00BB699C" w:rsidRDefault="00BB699C" w:rsidP="00F776A9">
      <w:pPr>
        <w:rPr>
          <w:lang w:val="nl-NL"/>
        </w:rPr>
      </w:pPr>
      <w:r w:rsidRPr="00D07926">
        <w:rPr>
          <w:lang w:val="nl-NL"/>
        </w:rPr>
        <w:t xml:space="preserve">De economische haalbaarheid en </w:t>
      </w:r>
      <w:r w:rsidR="00ED79FA" w:rsidRPr="00D07926">
        <w:rPr>
          <w:lang w:val="nl-NL"/>
        </w:rPr>
        <w:t>kosten/</w:t>
      </w:r>
      <w:r w:rsidRPr="00D07926">
        <w:rPr>
          <w:lang w:val="nl-NL"/>
        </w:rPr>
        <w:t xml:space="preserve">baten van het plan zullen doorgerekend moeten worden op </w:t>
      </w:r>
      <w:r w:rsidR="00ED79FA" w:rsidRPr="00D07926">
        <w:rPr>
          <w:lang w:val="nl-NL"/>
        </w:rPr>
        <w:t>zowel pr</w:t>
      </w:r>
      <w:r w:rsidR="00993DCA">
        <w:rPr>
          <w:lang w:val="nl-NL"/>
        </w:rPr>
        <w:t>oject-  als nationaal niveau,</w:t>
      </w:r>
      <w:r w:rsidR="00ED79FA" w:rsidRPr="00D07926">
        <w:rPr>
          <w:lang w:val="nl-NL"/>
        </w:rPr>
        <w:t xml:space="preserve"> op </w:t>
      </w:r>
      <w:r w:rsidRPr="00D07926">
        <w:rPr>
          <w:lang w:val="nl-NL"/>
        </w:rPr>
        <w:t xml:space="preserve">basis van </w:t>
      </w:r>
      <w:r w:rsidR="00ED79FA" w:rsidRPr="00D07926">
        <w:rPr>
          <w:lang w:val="nl-NL"/>
        </w:rPr>
        <w:t xml:space="preserve">een </w:t>
      </w:r>
      <w:r w:rsidRPr="00D07926">
        <w:rPr>
          <w:lang w:val="nl-NL"/>
        </w:rPr>
        <w:t xml:space="preserve">realistische </w:t>
      </w:r>
      <w:r w:rsidR="00ED79FA" w:rsidRPr="00D07926">
        <w:rPr>
          <w:lang w:val="nl-NL"/>
        </w:rPr>
        <w:t xml:space="preserve">en volledige </w:t>
      </w:r>
      <w:r w:rsidRPr="00D07926">
        <w:rPr>
          <w:lang w:val="nl-NL"/>
        </w:rPr>
        <w:t>vergelijking met alternatieven</w:t>
      </w:r>
      <w:r w:rsidR="00525407">
        <w:rPr>
          <w:lang w:val="nl-NL"/>
        </w:rPr>
        <w:t xml:space="preserve"> zoals versneld stoppen met de gasproductie en/of ‘doormodderen’</w:t>
      </w:r>
      <w:r w:rsidR="00355912">
        <w:rPr>
          <w:lang w:val="nl-NL"/>
        </w:rPr>
        <w:t xml:space="preserve"> op de huidige manier (steeds voor een paar jaar besluiten)</w:t>
      </w:r>
      <w:r w:rsidRPr="00D07926">
        <w:rPr>
          <w:lang w:val="nl-NL"/>
        </w:rPr>
        <w:t xml:space="preserve">. </w:t>
      </w:r>
      <w:r w:rsidR="00993DCA">
        <w:rPr>
          <w:lang w:val="nl-NL"/>
        </w:rPr>
        <w:t xml:space="preserve"> </w:t>
      </w:r>
      <w:r w:rsidR="003A4CA1">
        <w:rPr>
          <w:lang w:val="nl-NL"/>
        </w:rPr>
        <w:t xml:space="preserve">De volledige investering in drukhandhaving hoeft pas </w:t>
      </w:r>
      <w:r w:rsidR="003736E5">
        <w:rPr>
          <w:lang w:val="nl-NL"/>
        </w:rPr>
        <w:t xml:space="preserve">te </w:t>
      </w:r>
      <w:r w:rsidR="003A4CA1">
        <w:rPr>
          <w:lang w:val="nl-NL"/>
        </w:rPr>
        <w:t xml:space="preserve">worden gedaan als </w:t>
      </w:r>
      <w:r w:rsidR="00993DCA">
        <w:rPr>
          <w:lang w:val="nl-NL"/>
        </w:rPr>
        <w:t xml:space="preserve">de </w:t>
      </w:r>
      <w:r w:rsidR="003A4CA1">
        <w:rPr>
          <w:lang w:val="nl-NL"/>
        </w:rPr>
        <w:t>injec</w:t>
      </w:r>
      <w:r w:rsidR="00993DCA">
        <w:rPr>
          <w:lang w:val="nl-NL"/>
        </w:rPr>
        <w:t>tie</w:t>
      </w:r>
      <w:r w:rsidR="003A4CA1">
        <w:rPr>
          <w:lang w:val="nl-NL"/>
        </w:rPr>
        <w:t>t</w:t>
      </w:r>
      <w:r w:rsidR="00993DCA">
        <w:rPr>
          <w:lang w:val="nl-NL"/>
        </w:rPr>
        <w:t>esten positief uitpakken</w:t>
      </w:r>
      <w:r w:rsidR="003A4CA1">
        <w:rPr>
          <w:lang w:val="nl-NL"/>
        </w:rPr>
        <w:t>. Dit beperkt het risico dat er geld onnodig wordt uitgegeven.</w:t>
      </w:r>
    </w:p>
    <w:p w:rsidR="00EA711A" w:rsidRDefault="00EA711A" w:rsidP="00F776A9">
      <w:pPr>
        <w:rPr>
          <w:lang w:val="nl-NL"/>
        </w:rPr>
      </w:pPr>
    </w:p>
    <w:p w:rsidR="00EA711A" w:rsidRDefault="00EA711A" w:rsidP="00F776A9">
      <w:pPr>
        <w:rPr>
          <w:lang w:val="nl-NL"/>
        </w:rPr>
      </w:pPr>
      <w:r>
        <w:rPr>
          <w:lang w:val="nl-NL"/>
        </w:rPr>
        <w:t>De maatschappelijke haalbaarheid van dit plan is veel uitdagender. Samen met alle betrokkenen zal</w:t>
      </w:r>
      <w:r w:rsidR="003428FC">
        <w:rPr>
          <w:lang w:val="nl-NL"/>
        </w:rPr>
        <w:t xml:space="preserve"> dit verkend </w:t>
      </w:r>
      <w:r w:rsidR="003428FC" w:rsidRPr="00F776A9">
        <w:rPr>
          <w:lang w:val="nl-NL"/>
        </w:rPr>
        <w:t>moeten worden, bij</w:t>
      </w:r>
      <w:r w:rsidRPr="00F776A9">
        <w:rPr>
          <w:lang w:val="nl-NL"/>
        </w:rPr>
        <w:t>voorbeeld als onderdeel van bredere discussies over een Deltaplan voor de regio.</w:t>
      </w:r>
      <w:r>
        <w:rPr>
          <w:lang w:val="nl-NL"/>
        </w:rPr>
        <w:t xml:space="preserve"> </w:t>
      </w:r>
    </w:p>
    <w:p w:rsidR="005B1869" w:rsidRDefault="005B1869" w:rsidP="00F776A9">
      <w:pPr>
        <w:rPr>
          <w:lang w:val="nl-NL"/>
        </w:rPr>
      </w:pPr>
    </w:p>
    <w:p w:rsidR="005B1869" w:rsidRDefault="005B1869" w:rsidP="00F776A9">
      <w:pPr>
        <w:rPr>
          <w:lang w:val="nl-NL"/>
        </w:rPr>
      </w:pPr>
      <w:r>
        <w:rPr>
          <w:lang w:val="nl-NL"/>
        </w:rPr>
        <w:t>Voor nadere uitleg kunt u contact opnemen met de leden van de Overleggroep Groningen 2.0</w:t>
      </w:r>
      <w:r w:rsidR="00704ABE">
        <w:rPr>
          <w:lang w:val="nl-NL"/>
        </w:rPr>
        <w:t xml:space="preserve"> (leden van deze overleggroep doen mee op basis van een persoonlijke overtuiging dat de bevingen veel sneller kunnen worden afgebouwd en dat het Groningen gas nog steeds waarde kan hebben</w:t>
      </w:r>
      <w:r w:rsidR="0030470E">
        <w:rPr>
          <w:lang w:val="nl-NL"/>
        </w:rPr>
        <w:t xml:space="preserve"> zowel vanuit </w:t>
      </w:r>
      <w:r w:rsidR="00BF4BE2">
        <w:rPr>
          <w:lang w:val="nl-NL"/>
        </w:rPr>
        <w:t>financiële- als vanuit klimaat</w:t>
      </w:r>
      <w:r w:rsidR="0030470E">
        <w:rPr>
          <w:lang w:val="nl-NL"/>
        </w:rPr>
        <w:t>overwegingen</w:t>
      </w:r>
      <w:r w:rsidR="00704ABE">
        <w:rPr>
          <w:lang w:val="nl-NL"/>
        </w:rPr>
        <w:t>).</w:t>
      </w:r>
    </w:p>
    <w:p w:rsidR="005B1869" w:rsidRPr="00486B03" w:rsidRDefault="005B1869" w:rsidP="00F776A9">
      <w:pPr>
        <w:rPr>
          <w:lang w:val="nl-NL"/>
        </w:rPr>
      </w:pPr>
    </w:p>
    <w:p w:rsidR="005B1869" w:rsidRPr="00486B03" w:rsidRDefault="00BF4BE2" w:rsidP="00F776A9">
      <w:pPr>
        <w:rPr>
          <w:lang w:val="nl-NL"/>
        </w:rPr>
      </w:pPr>
      <w:r>
        <w:rPr>
          <w:lang w:val="nl-NL"/>
        </w:rPr>
        <w:t>C</w:t>
      </w:r>
      <w:r w:rsidR="005B1869">
        <w:rPr>
          <w:lang w:val="nl-NL"/>
        </w:rPr>
        <w:t>ontactgegevens:</w:t>
      </w:r>
    </w:p>
    <w:p w:rsidR="005B1869" w:rsidRPr="00B61757" w:rsidRDefault="005B1869" w:rsidP="00F776A9">
      <w:pPr>
        <w:rPr>
          <w:i/>
          <w:lang w:val="nl-NL"/>
        </w:rPr>
      </w:pPr>
      <w:r w:rsidRPr="00B61757">
        <w:rPr>
          <w:i/>
          <w:lang w:val="nl-NL"/>
        </w:rPr>
        <w:t xml:space="preserve">-  Ir Margriet Kuijper – 06 137.30.790 - </w:t>
      </w:r>
      <w:hyperlink r:id="rId11" w:history="1">
        <w:r w:rsidRPr="00B61757">
          <w:rPr>
            <w:rStyle w:val="Hyperlink"/>
            <w:i/>
            <w:lang w:val="nl-NL"/>
          </w:rPr>
          <w:t>kuijpermargriet@gmail.com</w:t>
        </w:r>
      </w:hyperlink>
      <w:r w:rsidRPr="00B61757">
        <w:rPr>
          <w:i/>
          <w:lang w:val="nl-NL"/>
        </w:rPr>
        <w:t xml:space="preserve"> </w:t>
      </w:r>
      <w:r w:rsidR="00F615BF">
        <w:rPr>
          <w:i/>
          <w:lang w:val="nl-NL"/>
        </w:rPr>
        <w:t xml:space="preserve"> </w:t>
      </w:r>
      <w:r w:rsidRPr="00B61757">
        <w:rPr>
          <w:i/>
          <w:lang w:val="nl-NL"/>
        </w:rPr>
        <w:t xml:space="preserve"> </w:t>
      </w:r>
      <w:r w:rsidR="00F615BF">
        <w:rPr>
          <w:i/>
          <w:lang w:val="nl-NL"/>
        </w:rPr>
        <w:t>P</w:t>
      </w:r>
      <w:r w:rsidRPr="00B61757">
        <w:rPr>
          <w:i/>
          <w:lang w:val="nl-NL"/>
        </w:rPr>
        <w:t xml:space="preserve">roject management, CO2 opslag, </w:t>
      </w:r>
      <w:proofErr w:type="spellStart"/>
      <w:r w:rsidRPr="00B61757">
        <w:rPr>
          <w:i/>
          <w:lang w:val="nl-NL"/>
        </w:rPr>
        <w:t>risico-management</w:t>
      </w:r>
      <w:proofErr w:type="spellEnd"/>
      <w:r w:rsidRPr="00B61757">
        <w:rPr>
          <w:i/>
          <w:lang w:val="nl-NL"/>
        </w:rPr>
        <w:t xml:space="preserve"> (ex NAM aardbevingen manager)</w:t>
      </w:r>
    </w:p>
    <w:p w:rsidR="003C6044" w:rsidRPr="00290A98" w:rsidRDefault="005B1869" w:rsidP="00F776A9">
      <w:pPr>
        <w:rPr>
          <w:i/>
          <w:lang w:val="nl-NL"/>
        </w:rPr>
      </w:pPr>
      <w:r>
        <w:rPr>
          <w:i/>
          <w:lang w:val="nl-NL"/>
        </w:rPr>
        <w:t xml:space="preserve">- </w:t>
      </w:r>
      <w:r w:rsidRPr="003861AB">
        <w:rPr>
          <w:i/>
          <w:lang w:val="nl-NL"/>
        </w:rPr>
        <w:t>Marjon Edzes</w:t>
      </w:r>
      <w:r>
        <w:rPr>
          <w:i/>
          <w:lang w:val="nl-NL"/>
        </w:rPr>
        <w:t xml:space="preserve"> MGM – 06 144.40.330 – </w:t>
      </w:r>
      <w:hyperlink r:id="rId12" w:history="1">
        <w:r w:rsidRPr="00CD36C9">
          <w:rPr>
            <w:rStyle w:val="Hyperlink"/>
            <w:i/>
            <w:lang w:val="nl-NL"/>
          </w:rPr>
          <w:t>marjonedzes@gmail.com</w:t>
        </w:r>
      </w:hyperlink>
      <w:r>
        <w:rPr>
          <w:i/>
          <w:lang w:val="nl-NL"/>
        </w:rPr>
        <w:t xml:space="preserve"> - </w:t>
      </w:r>
      <w:r w:rsidRPr="00C67B3C">
        <w:rPr>
          <w:i/>
          <w:lang w:val="nl-NL"/>
        </w:rPr>
        <w:t>Museum directeur/communicatie</w:t>
      </w:r>
    </w:p>
    <w:p w:rsidR="005B1869" w:rsidRPr="000A1937" w:rsidRDefault="005B1869" w:rsidP="00F776A9">
      <w:pPr>
        <w:rPr>
          <w:i/>
          <w:lang w:val="en-US"/>
        </w:rPr>
      </w:pPr>
      <w:r w:rsidRPr="000A1937">
        <w:rPr>
          <w:i/>
          <w:lang w:val="en-US"/>
        </w:rPr>
        <w:t xml:space="preserve">- Prof. Dr. Wim Turkenburg – 06 518.22.609- </w:t>
      </w:r>
      <w:hyperlink r:id="rId13" w:history="1">
        <w:r w:rsidRPr="000A1937">
          <w:rPr>
            <w:rStyle w:val="Hyperlink"/>
            <w:i/>
            <w:lang w:val="en-US"/>
          </w:rPr>
          <w:t>wim_turkenburg@hotmail.com</w:t>
        </w:r>
      </w:hyperlink>
      <w:r w:rsidRPr="000A1937">
        <w:rPr>
          <w:i/>
          <w:lang w:val="en-US"/>
        </w:rPr>
        <w:t xml:space="preserve"> – Emeritus </w:t>
      </w:r>
      <w:proofErr w:type="spellStart"/>
      <w:r w:rsidRPr="000A1937">
        <w:rPr>
          <w:i/>
          <w:lang w:val="en-US"/>
        </w:rPr>
        <w:t>hoogleraar</w:t>
      </w:r>
      <w:proofErr w:type="spellEnd"/>
      <w:r w:rsidRPr="000A1937">
        <w:rPr>
          <w:i/>
          <w:lang w:val="en-US"/>
        </w:rPr>
        <w:t xml:space="preserve"> Science, Technology &amp; Society</w:t>
      </w:r>
    </w:p>
    <w:p w:rsidR="005B1869" w:rsidRDefault="005B1869" w:rsidP="00F776A9">
      <w:pPr>
        <w:rPr>
          <w:i/>
          <w:lang w:val="nl-NL"/>
        </w:rPr>
      </w:pPr>
      <w:r>
        <w:rPr>
          <w:i/>
          <w:lang w:val="nl-NL"/>
        </w:rPr>
        <w:t xml:space="preserve">- Ir </w:t>
      </w:r>
      <w:r w:rsidRPr="003861AB">
        <w:rPr>
          <w:i/>
          <w:lang w:val="nl-NL"/>
        </w:rPr>
        <w:t xml:space="preserve">Pieter </w:t>
      </w:r>
      <w:r w:rsidRPr="00290A98">
        <w:rPr>
          <w:i/>
          <w:lang w:val="nl-NL"/>
        </w:rPr>
        <w:t xml:space="preserve">Kapteijn </w:t>
      </w:r>
      <w:r>
        <w:rPr>
          <w:i/>
          <w:lang w:val="nl-NL"/>
        </w:rPr>
        <w:t>- 06 233.9</w:t>
      </w:r>
      <w:r w:rsidRPr="00290A98">
        <w:rPr>
          <w:i/>
          <w:lang w:val="nl-NL"/>
        </w:rPr>
        <w:t>2</w:t>
      </w:r>
      <w:r>
        <w:rPr>
          <w:i/>
          <w:lang w:val="nl-NL"/>
        </w:rPr>
        <w:t>.</w:t>
      </w:r>
      <w:r w:rsidRPr="00290A98">
        <w:rPr>
          <w:i/>
          <w:lang w:val="nl-NL"/>
        </w:rPr>
        <w:t>541</w:t>
      </w:r>
      <w:r>
        <w:rPr>
          <w:i/>
          <w:lang w:val="nl-NL"/>
        </w:rPr>
        <w:t xml:space="preserve"> - </w:t>
      </w:r>
      <w:hyperlink r:id="rId14" w:history="1">
        <w:r w:rsidRPr="00CD36C9">
          <w:rPr>
            <w:rStyle w:val="Hyperlink"/>
            <w:i/>
            <w:lang w:val="nl-NL"/>
          </w:rPr>
          <w:t>pieter.kapteijn@trigenenergypd.com</w:t>
        </w:r>
      </w:hyperlink>
      <w:r>
        <w:rPr>
          <w:i/>
          <w:lang w:val="nl-NL"/>
        </w:rPr>
        <w:t xml:space="preserve"> - </w:t>
      </w:r>
      <w:r w:rsidRPr="00290A98">
        <w:rPr>
          <w:i/>
          <w:lang w:val="nl-NL"/>
        </w:rPr>
        <w:t>Technologie en Innovatie in Olie en Gas</w:t>
      </w:r>
    </w:p>
    <w:p w:rsidR="00D37FF7" w:rsidRPr="00676B72" w:rsidRDefault="005B1869" w:rsidP="00F776A9">
      <w:pPr>
        <w:rPr>
          <w:i/>
          <w:lang w:val="nl-NL"/>
        </w:rPr>
      </w:pPr>
      <w:r w:rsidRPr="00C278E8">
        <w:rPr>
          <w:i/>
          <w:lang w:val="nl-NL"/>
        </w:rPr>
        <w:t xml:space="preserve">-  Ir. Fritz Seeberger  - </w:t>
      </w:r>
      <w:hyperlink r:id="rId15" w:history="1">
        <w:r w:rsidRPr="00C278E8">
          <w:rPr>
            <w:rStyle w:val="Hyperlink"/>
            <w:i/>
            <w:lang w:val="nl-NL"/>
          </w:rPr>
          <w:t>fritzseeberger@gmail.com</w:t>
        </w:r>
      </w:hyperlink>
      <w:r w:rsidRPr="00C278E8">
        <w:rPr>
          <w:i/>
          <w:lang w:val="nl-NL"/>
        </w:rPr>
        <w:t xml:space="preserve"> – Gas </w:t>
      </w:r>
      <w:proofErr w:type="spellStart"/>
      <w:r w:rsidRPr="00C278E8">
        <w:rPr>
          <w:i/>
          <w:lang w:val="nl-NL"/>
        </w:rPr>
        <w:t>to</w:t>
      </w:r>
      <w:proofErr w:type="spellEnd"/>
      <w:r w:rsidRPr="00C278E8">
        <w:rPr>
          <w:i/>
          <w:lang w:val="nl-NL"/>
        </w:rPr>
        <w:t xml:space="preserve"> </w:t>
      </w:r>
      <w:proofErr w:type="spellStart"/>
      <w:r w:rsidRPr="00C278E8">
        <w:rPr>
          <w:i/>
          <w:lang w:val="nl-NL"/>
        </w:rPr>
        <w:t>renewable</w:t>
      </w:r>
      <w:proofErr w:type="spellEnd"/>
      <w:r w:rsidRPr="00C278E8">
        <w:rPr>
          <w:i/>
          <w:lang w:val="nl-NL"/>
        </w:rPr>
        <w:t xml:space="preserve"> reservoir engineering , Master in petroleum engineering (ex-NAM Stikstofinjectie De Wijk</w:t>
      </w:r>
      <w:r>
        <w:rPr>
          <w:i/>
          <w:lang w:val="nl-NL"/>
        </w:rPr>
        <w:t xml:space="preserve"> engineer)</w:t>
      </w:r>
    </w:p>
    <w:sectPr w:rsidR="00D37FF7" w:rsidRPr="00676B72" w:rsidSect="00331672">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3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D6" w:rsidRDefault="00000BD6" w:rsidP="00D471F7">
      <w:r>
        <w:separator/>
      </w:r>
    </w:p>
  </w:endnote>
  <w:endnote w:type="continuationSeparator" w:id="0">
    <w:p w:rsidR="00000BD6" w:rsidRDefault="00000BD6" w:rsidP="00D4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005" w:rsidRDefault="0018000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B9" w:rsidRPr="00180005" w:rsidRDefault="00180005">
    <w:pPr>
      <w:pStyle w:val="Voettekst"/>
      <w:rPr>
        <w:lang w:val="nl-NL"/>
      </w:rPr>
    </w:pPr>
    <w:r w:rsidRPr="00180005">
      <w:rPr>
        <w:lang w:val="nl-NL"/>
      </w:rPr>
      <w:t>O</w:t>
    </w:r>
    <w:r>
      <w:rPr>
        <w:lang w:val="nl-NL"/>
      </w:rPr>
      <w:t>verleggroep Groningen 2.0</w:t>
    </w:r>
    <w:r>
      <w:ptab w:relativeTo="margin" w:alignment="center" w:leader="none"/>
    </w:r>
    <w:r>
      <w:ptab w:relativeTo="margin" w:alignment="right" w:leader="none"/>
    </w:r>
    <w:r w:rsidR="00000BF8">
      <w:t>02/02/2018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005" w:rsidRDefault="001800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D6" w:rsidRDefault="00000BD6" w:rsidP="00D471F7">
      <w:r>
        <w:separator/>
      </w:r>
    </w:p>
  </w:footnote>
  <w:footnote w:type="continuationSeparator" w:id="0">
    <w:p w:rsidR="00000BD6" w:rsidRDefault="00000BD6" w:rsidP="00D471F7">
      <w:r>
        <w:continuationSeparator/>
      </w:r>
    </w:p>
  </w:footnote>
  <w:footnote w:id="1">
    <w:p w:rsidR="002E72B9" w:rsidRPr="00E92727" w:rsidRDefault="002E72B9">
      <w:pPr>
        <w:pStyle w:val="Voetnoottekst"/>
        <w:rPr>
          <w:lang w:val="nl-NL"/>
        </w:rPr>
      </w:pPr>
      <w:r>
        <w:rPr>
          <w:rStyle w:val="Voetnootmarkering"/>
        </w:rPr>
        <w:footnoteRef/>
      </w:r>
      <w:r w:rsidRPr="00962CD5">
        <w:rPr>
          <w:lang w:val="nl-NL"/>
        </w:rPr>
        <w:t xml:space="preserve"> </w:t>
      </w:r>
      <w:r>
        <w:rPr>
          <w:lang w:val="nl-NL"/>
        </w:rPr>
        <w:t>Cryogeen is koudmakend.</w:t>
      </w:r>
    </w:p>
  </w:footnote>
  <w:footnote w:id="2">
    <w:p w:rsidR="002E72B9" w:rsidRPr="000A1580" w:rsidRDefault="002E72B9">
      <w:pPr>
        <w:pStyle w:val="Voetnoottekst"/>
        <w:rPr>
          <w:lang w:val="nl-NL"/>
        </w:rPr>
      </w:pPr>
      <w:r>
        <w:rPr>
          <w:rStyle w:val="Voetnootmarkering"/>
        </w:rPr>
        <w:footnoteRef/>
      </w:r>
      <w:r w:rsidRPr="000A1580">
        <w:rPr>
          <w:lang w:val="nl-NL"/>
        </w:rPr>
        <w:t xml:space="preserve"> </w:t>
      </w:r>
      <w:r>
        <w:rPr>
          <w:lang w:val="nl-NL"/>
        </w:rPr>
        <w:t>Boostercompressor is een apparaat dat gas op hogere druk kan brengen.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B9" w:rsidRDefault="002E72B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B9" w:rsidRDefault="002E72B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B9" w:rsidRDefault="002E72B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093"/>
    <w:multiLevelType w:val="hybridMultilevel"/>
    <w:tmpl w:val="F40A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337AEB"/>
    <w:multiLevelType w:val="hybridMultilevel"/>
    <w:tmpl w:val="C2A02E8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
    <w:nsid w:val="0A9E7682"/>
    <w:multiLevelType w:val="hybridMultilevel"/>
    <w:tmpl w:val="6F1C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E630C"/>
    <w:multiLevelType w:val="hybridMultilevel"/>
    <w:tmpl w:val="6F1C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72FAF"/>
    <w:multiLevelType w:val="hybridMultilevel"/>
    <w:tmpl w:val="DE1A1548"/>
    <w:lvl w:ilvl="0" w:tplc="1F58C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2AD01FF0"/>
    <w:multiLevelType w:val="hybridMultilevel"/>
    <w:tmpl w:val="E1202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04753"/>
    <w:multiLevelType w:val="hybridMultilevel"/>
    <w:tmpl w:val="EF841A80"/>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7">
    <w:nsid w:val="471116DA"/>
    <w:multiLevelType w:val="hybridMultilevel"/>
    <w:tmpl w:val="AA4CC8AA"/>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8">
    <w:nsid w:val="51254E98"/>
    <w:multiLevelType w:val="hybridMultilevel"/>
    <w:tmpl w:val="C6ECC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27441"/>
    <w:multiLevelType w:val="hybridMultilevel"/>
    <w:tmpl w:val="7F76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3454FA"/>
    <w:multiLevelType w:val="hybridMultilevel"/>
    <w:tmpl w:val="6D828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04BD5"/>
    <w:multiLevelType w:val="hybridMultilevel"/>
    <w:tmpl w:val="E752B7E6"/>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num w:numId="1">
    <w:abstractNumId w:val="2"/>
  </w:num>
  <w:num w:numId="2">
    <w:abstractNumId w:val="10"/>
  </w:num>
  <w:num w:numId="3">
    <w:abstractNumId w:val="8"/>
  </w:num>
  <w:num w:numId="4">
    <w:abstractNumId w:val="11"/>
  </w:num>
  <w:num w:numId="5">
    <w:abstractNumId w:val="5"/>
  </w:num>
  <w:num w:numId="6">
    <w:abstractNumId w:val="9"/>
  </w:num>
  <w:num w:numId="7">
    <w:abstractNumId w:val="1"/>
  </w:num>
  <w:num w:numId="8">
    <w:abstractNumId w:val="7"/>
  </w:num>
  <w:num w:numId="9">
    <w:abstractNumId w:val="6"/>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01"/>
    <w:rsid w:val="000006E4"/>
    <w:rsid w:val="00000BD6"/>
    <w:rsid w:val="00000BF8"/>
    <w:rsid w:val="00022908"/>
    <w:rsid w:val="000349C4"/>
    <w:rsid w:val="00044270"/>
    <w:rsid w:val="00060E60"/>
    <w:rsid w:val="0006537B"/>
    <w:rsid w:val="00067D1B"/>
    <w:rsid w:val="0007136D"/>
    <w:rsid w:val="00080BB9"/>
    <w:rsid w:val="000952CF"/>
    <w:rsid w:val="000A1580"/>
    <w:rsid w:val="000A1937"/>
    <w:rsid w:val="000A4020"/>
    <w:rsid w:val="000B4BD1"/>
    <w:rsid w:val="000B6B54"/>
    <w:rsid w:val="000B6D89"/>
    <w:rsid w:val="000C0362"/>
    <w:rsid w:val="0012039B"/>
    <w:rsid w:val="001602C6"/>
    <w:rsid w:val="00180005"/>
    <w:rsid w:val="001A5A10"/>
    <w:rsid w:val="001C718C"/>
    <w:rsid w:val="001D7E43"/>
    <w:rsid w:val="001F1041"/>
    <w:rsid w:val="001F1E2C"/>
    <w:rsid w:val="002048BD"/>
    <w:rsid w:val="00211198"/>
    <w:rsid w:val="002169A1"/>
    <w:rsid w:val="00237337"/>
    <w:rsid w:val="0024142E"/>
    <w:rsid w:val="002C3113"/>
    <w:rsid w:val="002E1581"/>
    <w:rsid w:val="002E484A"/>
    <w:rsid w:val="002E72B9"/>
    <w:rsid w:val="002F4DA9"/>
    <w:rsid w:val="0030470E"/>
    <w:rsid w:val="003142D8"/>
    <w:rsid w:val="00327A5A"/>
    <w:rsid w:val="00331672"/>
    <w:rsid w:val="003428FC"/>
    <w:rsid w:val="00350719"/>
    <w:rsid w:val="00355912"/>
    <w:rsid w:val="003736E5"/>
    <w:rsid w:val="003A0288"/>
    <w:rsid w:val="003A4CA1"/>
    <w:rsid w:val="003A60F7"/>
    <w:rsid w:val="003A7C54"/>
    <w:rsid w:val="003C4C66"/>
    <w:rsid w:val="003C6044"/>
    <w:rsid w:val="003D29BD"/>
    <w:rsid w:val="003E221F"/>
    <w:rsid w:val="003E6B9A"/>
    <w:rsid w:val="003F5F6E"/>
    <w:rsid w:val="004142F7"/>
    <w:rsid w:val="0042515D"/>
    <w:rsid w:val="0044249E"/>
    <w:rsid w:val="00456007"/>
    <w:rsid w:val="004C251A"/>
    <w:rsid w:val="004D1FF1"/>
    <w:rsid w:val="004E00A4"/>
    <w:rsid w:val="004E1A79"/>
    <w:rsid w:val="004E209B"/>
    <w:rsid w:val="004F4BDF"/>
    <w:rsid w:val="004F58EF"/>
    <w:rsid w:val="00511573"/>
    <w:rsid w:val="00522418"/>
    <w:rsid w:val="00525407"/>
    <w:rsid w:val="005274FF"/>
    <w:rsid w:val="00534520"/>
    <w:rsid w:val="00554323"/>
    <w:rsid w:val="005B1869"/>
    <w:rsid w:val="005E08EC"/>
    <w:rsid w:val="00606917"/>
    <w:rsid w:val="00636C15"/>
    <w:rsid w:val="006615AC"/>
    <w:rsid w:val="00676213"/>
    <w:rsid w:val="00676B72"/>
    <w:rsid w:val="0068561E"/>
    <w:rsid w:val="006B1BE5"/>
    <w:rsid w:val="006C79FD"/>
    <w:rsid w:val="006D5520"/>
    <w:rsid w:val="006E4F8E"/>
    <w:rsid w:val="006F2A90"/>
    <w:rsid w:val="00704ABE"/>
    <w:rsid w:val="007241F4"/>
    <w:rsid w:val="007331C8"/>
    <w:rsid w:val="00746FC7"/>
    <w:rsid w:val="00791B2E"/>
    <w:rsid w:val="007B23B6"/>
    <w:rsid w:val="007B6D28"/>
    <w:rsid w:val="007E7414"/>
    <w:rsid w:val="007F43BD"/>
    <w:rsid w:val="008055AA"/>
    <w:rsid w:val="0082357C"/>
    <w:rsid w:val="00860570"/>
    <w:rsid w:val="00896332"/>
    <w:rsid w:val="008A4EE4"/>
    <w:rsid w:val="008D764E"/>
    <w:rsid w:val="008E3C63"/>
    <w:rsid w:val="008F54C9"/>
    <w:rsid w:val="00902BE8"/>
    <w:rsid w:val="00907A51"/>
    <w:rsid w:val="00927A11"/>
    <w:rsid w:val="00927D55"/>
    <w:rsid w:val="009314A1"/>
    <w:rsid w:val="009475B5"/>
    <w:rsid w:val="00961712"/>
    <w:rsid w:val="00962CD5"/>
    <w:rsid w:val="00986556"/>
    <w:rsid w:val="00993DCA"/>
    <w:rsid w:val="00995688"/>
    <w:rsid w:val="009B704C"/>
    <w:rsid w:val="009D1637"/>
    <w:rsid w:val="009D183A"/>
    <w:rsid w:val="00A31F8D"/>
    <w:rsid w:val="00A4199E"/>
    <w:rsid w:val="00A473FE"/>
    <w:rsid w:val="00A5311E"/>
    <w:rsid w:val="00A75385"/>
    <w:rsid w:val="00AF759D"/>
    <w:rsid w:val="00B1489D"/>
    <w:rsid w:val="00B1727D"/>
    <w:rsid w:val="00B2063D"/>
    <w:rsid w:val="00B24FB1"/>
    <w:rsid w:val="00B510DA"/>
    <w:rsid w:val="00B552B4"/>
    <w:rsid w:val="00BB699C"/>
    <w:rsid w:val="00BC1F19"/>
    <w:rsid w:val="00BD48AD"/>
    <w:rsid w:val="00BF4BE2"/>
    <w:rsid w:val="00C00259"/>
    <w:rsid w:val="00C0261E"/>
    <w:rsid w:val="00C310B2"/>
    <w:rsid w:val="00C41AAA"/>
    <w:rsid w:val="00C534C4"/>
    <w:rsid w:val="00CB7603"/>
    <w:rsid w:val="00D07926"/>
    <w:rsid w:val="00D11476"/>
    <w:rsid w:val="00D114C4"/>
    <w:rsid w:val="00D20C99"/>
    <w:rsid w:val="00D2450C"/>
    <w:rsid w:val="00D35DDE"/>
    <w:rsid w:val="00D37FF7"/>
    <w:rsid w:val="00D471F7"/>
    <w:rsid w:val="00D4723A"/>
    <w:rsid w:val="00D51BB2"/>
    <w:rsid w:val="00D565E5"/>
    <w:rsid w:val="00DA6513"/>
    <w:rsid w:val="00DC3500"/>
    <w:rsid w:val="00DC578D"/>
    <w:rsid w:val="00DD7823"/>
    <w:rsid w:val="00DE5C68"/>
    <w:rsid w:val="00DE71D1"/>
    <w:rsid w:val="00DE7214"/>
    <w:rsid w:val="00DF7B0E"/>
    <w:rsid w:val="00E10EE1"/>
    <w:rsid w:val="00E12B2F"/>
    <w:rsid w:val="00E13355"/>
    <w:rsid w:val="00E251F5"/>
    <w:rsid w:val="00E3120A"/>
    <w:rsid w:val="00E35E3A"/>
    <w:rsid w:val="00E40707"/>
    <w:rsid w:val="00E5015B"/>
    <w:rsid w:val="00E67CCE"/>
    <w:rsid w:val="00E92727"/>
    <w:rsid w:val="00E92ACE"/>
    <w:rsid w:val="00EA711A"/>
    <w:rsid w:val="00EC0BB3"/>
    <w:rsid w:val="00ED33FA"/>
    <w:rsid w:val="00ED79FA"/>
    <w:rsid w:val="00EF7301"/>
    <w:rsid w:val="00F615BF"/>
    <w:rsid w:val="00F776A9"/>
    <w:rsid w:val="00F8294A"/>
    <w:rsid w:val="00F94B32"/>
    <w:rsid w:val="00FC1F6F"/>
    <w:rsid w:val="00FC3FC7"/>
    <w:rsid w:val="00FD01E1"/>
    <w:rsid w:val="00FE56D3"/>
    <w:rsid w:val="00FF1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015B"/>
  </w:style>
  <w:style w:type="paragraph" w:styleId="Kop2">
    <w:name w:val="heading 2"/>
    <w:basedOn w:val="Standaard"/>
    <w:next w:val="Standaard"/>
    <w:link w:val="Kop2Char"/>
    <w:uiPriority w:val="9"/>
    <w:unhideWhenUsed/>
    <w:qFormat/>
    <w:rsid w:val="00E12B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4BD1"/>
    <w:pPr>
      <w:ind w:left="720"/>
      <w:contextualSpacing/>
    </w:pPr>
  </w:style>
  <w:style w:type="paragraph" w:styleId="Normaalweb">
    <w:name w:val="Normal (Web)"/>
    <w:basedOn w:val="Standaard"/>
    <w:uiPriority w:val="99"/>
    <w:semiHidden/>
    <w:unhideWhenUsed/>
    <w:rsid w:val="00D37FF7"/>
    <w:pPr>
      <w:spacing w:before="100" w:beforeAutospacing="1" w:after="100" w:afterAutospacing="1"/>
    </w:pPr>
    <w:rPr>
      <w:rFonts w:ascii="Times New Roman" w:eastAsia="Times New Roman" w:hAnsi="Times New Roman" w:cs="Times New Roman"/>
      <w:lang w:val="en-US"/>
    </w:rPr>
  </w:style>
  <w:style w:type="character" w:styleId="Verwijzingopmerking">
    <w:name w:val="annotation reference"/>
    <w:basedOn w:val="Standaardalinea-lettertype"/>
    <w:uiPriority w:val="99"/>
    <w:semiHidden/>
    <w:unhideWhenUsed/>
    <w:rsid w:val="00D07926"/>
    <w:rPr>
      <w:sz w:val="16"/>
      <w:szCs w:val="16"/>
    </w:rPr>
  </w:style>
  <w:style w:type="paragraph" w:styleId="Tekstopmerking">
    <w:name w:val="annotation text"/>
    <w:basedOn w:val="Standaard"/>
    <w:link w:val="TekstopmerkingChar"/>
    <w:uiPriority w:val="99"/>
    <w:semiHidden/>
    <w:unhideWhenUsed/>
    <w:rsid w:val="00D07926"/>
    <w:rPr>
      <w:sz w:val="20"/>
      <w:szCs w:val="20"/>
    </w:rPr>
  </w:style>
  <w:style w:type="character" w:customStyle="1" w:styleId="TekstopmerkingChar">
    <w:name w:val="Tekst opmerking Char"/>
    <w:basedOn w:val="Standaardalinea-lettertype"/>
    <w:link w:val="Tekstopmerking"/>
    <w:uiPriority w:val="99"/>
    <w:semiHidden/>
    <w:rsid w:val="00D07926"/>
    <w:rPr>
      <w:sz w:val="20"/>
      <w:szCs w:val="20"/>
    </w:rPr>
  </w:style>
  <w:style w:type="paragraph" w:styleId="Onderwerpvanopmerking">
    <w:name w:val="annotation subject"/>
    <w:basedOn w:val="Tekstopmerking"/>
    <w:next w:val="Tekstopmerking"/>
    <w:link w:val="OnderwerpvanopmerkingChar"/>
    <w:uiPriority w:val="99"/>
    <w:semiHidden/>
    <w:unhideWhenUsed/>
    <w:rsid w:val="00D07926"/>
    <w:rPr>
      <w:b/>
      <w:bCs/>
    </w:rPr>
  </w:style>
  <w:style w:type="character" w:customStyle="1" w:styleId="OnderwerpvanopmerkingChar">
    <w:name w:val="Onderwerp van opmerking Char"/>
    <w:basedOn w:val="TekstopmerkingChar"/>
    <w:link w:val="Onderwerpvanopmerking"/>
    <w:uiPriority w:val="99"/>
    <w:semiHidden/>
    <w:rsid w:val="00D07926"/>
    <w:rPr>
      <w:b/>
      <w:bCs/>
      <w:sz w:val="20"/>
      <w:szCs w:val="20"/>
    </w:rPr>
  </w:style>
  <w:style w:type="paragraph" w:styleId="Ballontekst">
    <w:name w:val="Balloon Text"/>
    <w:basedOn w:val="Standaard"/>
    <w:link w:val="BallontekstChar"/>
    <w:uiPriority w:val="99"/>
    <w:semiHidden/>
    <w:unhideWhenUsed/>
    <w:rsid w:val="00D079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7926"/>
    <w:rPr>
      <w:rFonts w:ascii="Segoe UI" w:hAnsi="Segoe UI" w:cs="Segoe UI"/>
      <w:sz w:val="18"/>
      <w:szCs w:val="18"/>
    </w:rPr>
  </w:style>
  <w:style w:type="character" w:styleId="Hyperlink">
    <w:name w:val="Hyperlink"/>
    <w:basedOn w:val="Standaardalinea-lettertype"/>
    <w:uiPriority w:val="99"/>
    <w:unhideWhenUsed/>
    <w:rsid w:val="005B1869"/>
    <w:rPr>
      <w:color w:val="0563C1" w:themeColor="hyperlink"/>
      <w:u w:val="single"/>
    </w:rPr>
  </w:style>
  <w:style w:type="paragraph" w:styleId="Voetnoottekst">
    <w:name w:val="footnote text"/>
    <w:basedOn w:val="Standaard"/>
    <w:link w:val="VoetnoottekstChar"/>
    <w:uiPriority w:val="99"/>
    <w:semiHidden/>
    <w:unhideWhenUsed/>
    <w:rsid w:val="00D471F7"/>
    <w:rPr>
      <w:sz w:val="20"/>
      <w:szCs w:val="20"/>
    </w:rPr>
  </w:style>
  <w:style w:type="character" w:customStyle="1" w:styleId="VoetnoottekstChar">
    <w:name w:val="Voetnoottekst Char"/>
    <w:basedOn w:val="Standaardalinea-lettertype"/>
    <w:link w:val="Voetnoottekst"/>
    <w:uiPriority w:val="99"/>
    <w:semiHidden/>
    <w:rsid w:val="00D471F7"/>
    <w:rPr>
      <w:sz w:val="20"/>
      <w:szCs w:val="20"/>
    </w:rPr>
  </w:style>
  <w:style w:type="character" w:styleId="Voetnootmarkering">
    <w:name w:val="footnote reference"/>
    <w:basedOn w:val="Standaardalinea-lettertype"/>
    <w:uiPriority w:val="99"/>
    <w:semiHidden/>
    <w:unhideWhenUsed/>
    <w:rsid w:val="00D471F7"/>
    <w:rPr>
      <w:vertAlign w:val="superscript"/>
    </w:rPr>
  </w:style>
  <w:style w:type="character" w:customStyle="1" w:styleId="Kop2Char">
    <w:name w:val="Kop 2 Char"/>
    <w:basedOn w:val="Standaardalinea-lettertype"/>
    <w:link w:val="Kop2"/>
    <w:uiPriority w:val="9"/>
    <w:rsid w:val="00E12B2F"/>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C310B2"/>
    <w:pPr>
      <w:tabs>
        <w:tab w:val="center" w:pos="4536"/>
        <w:tab w:val="right" w:pos="9072"/>
      </w:tabs>
    </w:pPr>
  </w:style>
  <w:style w:type="character" w:customStyle="1" w:styleId="KoptekstChar">
    <w:name w:val="Koptekst Char"/>
    <w:basedOn w:val="Standaardalinea-lettertype"/>
    <w:link w:val="Koptekst"/>
    <w:uiPriority w:val="99"/>
    <w:rsid w:val="00C310B2"/>
  </w:style>
  <w:style w:type="paragraph" w:styleId="Voettekst">
    <w:name w:val="footer"/>
    <w:basedOn w:val="Standaard"/>
    <w:link w:val="VoettekstChar"/>
    <w:uiPriority w:val="99"/>
    <w:unhideWhenUsed/>
    <w:rsid w:val="00C310B2"/>
    <w:pPr>
      <w:tabs>
        <w:tab w:val="center" w:pos="4536"/>
        <w:tab w:val="right" w:pos="9072"/>
      </w:tabs>
    </w:pPr>
  </w:style>
  <w:style w:type="character" w:customStyle="1" w:styleId="VoettekstChar">
    <w:name w:val="Voettekst Char"/>
    <w:basedOn w:val="Standaardalinea-lettertype"/>
    <w:link w:val="Voettekst"/>
    <w:uiPriority w:val="99"/>
    <w:rsid w:val="00C31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015B"/>
  </w:style>
  <w:style w:type="paragraph" w:styleId="Kop2">
    <w:name w:val="heading 2"/>
    <w:basedOn w:val="Standaard"/>
    <w:next w:val="Standaard"/>
    <w:link w:val="Kop2Char"/>
    <w:uiPriority w:val="9"/>
    <w:unhideWhenUsed/>
    <w:qFormat/>
    <w:rsid w:val="00E12B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4BD1"/>
    <w:pPr>
      <w:ind w:left="720"/>
      <w:contextualSpacing/>
    </w:pPr>
  </w:style>
  <w:style w:type="paragraph" w:styleId="Normaalweb">
    <w:name w:val="Normal (Web)"/>
    <w:basedOn w:val="Standaard"/>
    <w:uiPriority w:val="99"/>
    <w:semiHidden/>
    <w:unhideWhenUsed/>
    <w:rsid w:val="00D37FF7"/>
    <w:pPr>
      <w:spacing w:before="100" w:beforeAutospacing="1" w:after="100" w:afterAutospacing="1"/>
    </w:pPr>
    <w:rPr>
      <w:rFonts w:ascii="Times New Roman" w:eastAsia="Times New Roman" w:hAnsi="Times New Roman" w:cs="Times New Roman"/>
      <w:lang w:val="en-US"/>
    </w:rPr>
  </w:style>
  <w:style w:type="character" w:styleId="Verwijzingopmerking">
    <w:name w:val="annotation reference"/>
    <w:basedOn w:val="Standaardalinea-lettertype"/>
    <w:uiPriority w:val="99"/>
    <w:semiHidden/>
    <w:unhideWhenUsed/>
    <w:rsid w:val="00D07926"/>
    <w:rPr>
      <w:sz w:val="16"/>
      <w:szCs w:val="16"/>
    </w:rPr>
  </w:style>
  <w:style w:type="paragraph" w:styleId="Tekstopmerking">
    <w:name w:val="annotation text"/>
    <w:basedOn w:val="Standaard"/>
    <w:link w:val="TekstopmerkingChar"/>
    <w:uiPriority w:val="99"/>
    <w:semiHidden/>
    <w:unhideWhenUsed/>
    <w:rsid w:val="00D07926"/>
    <w:rPr>
      <w:sz w:val="20"/>
      <w:szCs w:val="20"/>
    </w:rPr>
  </w:style>
  <w:style w:type="character" w:customStyle="1" w:styleId="TekstopmerkingChar">
    <w:name w:val="Tekst opmerking Char"/>
    <w:basedOn w:val="Standaardalinea-lettertype"/>
    <w:link w:val="Tekstopmerking"/>
    <w:uiPriority w:val="99"/>
    <w:semiHidden/>
    <w:rsid w:val="00D07926"/>
    <w:rPr>
      <w:sz w:val="20"/>
      <w:szCs w:val="20"/>
    </w:rPr>
  </w:style>
  <w:style w:type="paragraph" w:styleId="Onderwerpvanopmerking">
    <w:name w:val="annotation subject"/>
    <w:basedOn w:val="Tekstopmerking"/>
    <w:next w:val="Tekstopmerking"/>
    <w:link w:val="OnderwerpvanopmerkingChar"/>
    <w:uiPriority w:val="99"/>
    <w:semiHidden/>
    <w:unhideWhenUsed/>
    <w:rsid w:val="00D07926"/>
    <w:rPr>
      <w:b/>
      <w:bCs/>
    </w:rPr>
  </w:style>
  <w:style w:type="character" w:customStyle="1" w:styleId="OnderwerpvanopmerkingChar">
    <w:name w:val="Onderwerp van opmerking Char"/>
    <w:basedOn w:val="TekstopmerkingChar"/>
    <w:link w:val="Onderwerpvanopmerking"/>
    <w:uiPriority w:val="99"/>
    <w:semiHidden/>
    <w:rsid w:val="00D07926"/>
    <w:rPr>
      <w:b/>
      <w:bCs/>
      <w:sz w:val="20"/>
      <w:szCs w:val="20"/>
    </w:rPr>
  </w:style>
  <w:style w:type="paragraph" w:styleId="Ballontekst">
    <w:name w:val="Balloon Text"/>
    <w:basedOn w:val="Standaard"/>
    <w:link w:val="BallontekstChar"/>
    <w:uiPriority w:val="99"/>
    <w:semiHidden/>
    <w:unhideWhenUsed/>
    <w:rsid w:val="00D079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7926"/>
    <w:rPr>
      <w:rFonts w:ascii="Segoe UI" w:hAnsi="Segoe UI" w:cs="Segoe UI"/>
      <w:sz w:val="18"/>
      <w:szCs w:val="18"/>
    </w:rPr>
  </w:style>
  <w:style w:type="character" w:styleId="Hyperlink">
    <w:name w:val="Hyperlink"/>
    <w:basedOn w:val="Standaardalinea-lettertype"/>
    <w:uiPriority w:val="99"/>
    <w:unhideWhenUsed/>
    <w:rsid w:val="005B1869"/>
    <w:rPr>
      <w:color w:val="0563C1" w:themeColor="hyperlink"/>
      <w:u w:val="single"/>
    </w:rPr>
  </w:style>
  <w:style w:type="paragraph" w:styleId="Voetnoottekst">
    <w:name w:val="footnote text"/>
    <w:basedOn w:val="Standaard"/>
    <w:link w:val="VoetnoottekstChar"/>
    <w:uiPriority w:val="99"/>
    <w:semiHidden/>
    <w:unhideWhenUsed/>
    <w:rsid w:val="00D471F7"/>
    <w:rPr>
      <w:sz w:val="20"/>
      <w:szCs w:val="20"/>
    </w:rPr>
  </w:style>
  <w:style w:type="character" w:customStyle="1" w:styleId="VoetnoottekstChar">
    <w:name w:val="Voetnoottekst Char"/>
    <w:basedOn w:val="Standaardalinea-lettertype"/>
    <w:link w:val="Voetnoottekst"/>
    <w:uiPriority w:val="99"/>
    <w:semiHidden/>
    <w:rsid w:val="00D471F7"/>
    <w:rPr>
      <w:sz w:val="20"/>
      <w:szCs w:val="20"/>
    </w:rPr>
  </w:style>
  <w:style w:type="character" w:styleId="Voetnootmarkering">
    <w:name w:val="footnote reference"/>
    <w:basedOn w:val="Standaardalinea-lettertype"/>
    <w:uiPriority w:val="99"/>
    <w:semiHidden/>
    <w:unhideWhenUsed/>
    <w:rsid w:val="00D471F7"/>
    <w:rPr>
      <w:vertAlign w:val="superscript"/>
    </w:rPr>
  </w:style>
  <w:style w:type="character" w:customStyle="1" w:styleId="Kop2Char">
    <w:name w:val="Kop 2 Char"/>
    <w:basedOn w:val="Standaardalinea-lettertype"/>
    <w:link w:val="Kop2"/>
    <w:uiPriority w:val="9"/>
    <w:rsid w:val="00E12B2F"/>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C310B2"/>
    <w:pPr>
      <w:tabs>
        <w:tab w:val="center" w:pos="4536"/>
        <w:tab w:val="right" w:pos="9072"/>
      </w:tabs>
    </w:pPr>
  </w:style>
  <w:style w:type="character" w:customStyle="1" w:styleId="KoptekstChar">
    <w:name w:val="Koptekst Char"/>
    <w:basedOn w:val="Standaardalinea-lettertype"/>
    <w:link w:val="Koptekst"/>
    <w:uiPriority w:val="99"/>
    <w:rsid w:val="00C310B2"/>
  </w:style>
  <w:style w:type="paragraph" w:styleId="Voettekst">
    <w:name w:val="footer"/>
    <w:basedOn w:val="Standaard"/>
    <w:link w:val="VoettekstChar"/>
    <w:uiPriority w:val="99"/>
    <w:unhideWhenUsed/>
    <w:rsid w:val="00C310B2"/>
    <w:pPr>
      <w:tabs>
        <w:tab w:val="center" w:pos="4536"/>
        <w:tab w:val="right" w:pos="9072"/>
      </w:tabs>
    </w:pPr>
  </w:style>
  <w:style w:type="character" w:customStyle="1" w:styleId="VoettekstChar">
    <w:name w:val="Voettekst Char"/>
    <w:basedOn w:val="Standaardalinea-lettertype"/>
    <w:link w:val="Voettekst"/>
    <w:uiPriority w:val="99"/>
    <w:rsid w:val="00C3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2198">
      <w:bodyDiv w:val="1"/>
      <w:marLeft w:val="0"/>
      <w:marRight w:val="0"/>
      <w:marTop w:val="0"/>
      <w:marBottom w:val="0"/>
      <w:divBdr>
        <w:top w:val="none" w:sz="0" w:space="0" w:color="auto"/>
        <w:left w:val="none" w:sz="0" w:space="0" w:color="auto"/>
        <w:bottom w:val="none" w:sz="0" w:space="0" w:color="auto"/>
        <w:right w:val="none" w:sz="0" w:space="0" w:color="auto"/>
      </w:divBdr>
      <w:divsChild>
        <w:div w:id="517160626">
          <w:marLeft w:val="0"/>
          <w:marRight w:val="0"/>
          <w:marTop w:val="0"/>
          <w:marBottom w:val="0"/>
          <w:divBdr>
            <w:top w:val="none" w:sz="0" w:space="0" w:color="auto"/>
            <w:left w:val="none" w:sz="0" w:space="0" w:color="auto"/>
            <w:bottom w:val="none" w:sz="0" w:space="0" w:color="auto"/>
            <w:right w:val="none" w:sz="0" w:space="0" w:color="auto"/>
          </w:divBdr>
          <w:divsChild>
            <w:div w:id="2118793712">
              <w:marLeft w:val="0"/>
              <w:marRight w:val="0"/>
              <w:marTop w:val="0"/>
              <w:marBottom w:val="0"/>
              <w:divBdr>
                <w:top w:val="none" w:sz="0" w:space="0" w:color="auto"/>
                <w:left w:val="none" w:sz="0" w:space="0" w:color="auto"/>
                <w:bottom w:val="none" w:sz="0" w:space="0" w:color="auto"/>
                <w:right w:val="none" w:sz="0" w:space="0" w:color="auto"/>
              </w:divBdr>
              <w:divsChild>
                <w:div w:id="1084230977">
                  <w:marLeft w:val="0"/>
                  <w:marRight w:val="0"/>
                  <w:marTop w:val="0"/>
                  <w:marBottom w:val="0"/>
                  <w:divBdr>
                    <w:top w:val="none" w:sz="0" w:space="0" w:color="auto"/>
                    <w:left w:val="none" w:sz="0" w:space="0" w:color="auto"/>
                    <w:bottom w:val="none" w:sz="0" w:space="0" w:color="auto"/>
                    <w:right w:val="none" w:sz="0" w:space="0" w:color="auto"/>
                  </w:divBdr>
                </w:div>
              </w:divsChild>
            </w:div>
            <w:div w:id="1526945075">
              <w:marLeft w:val="0"/>
              <w:marRight w:val="0"/>
              <w:marTop w:val="0"/>
              <w:marBottom w:val="0"/>
              <w:divBdr>
                <w:top w:val="none" w:sz="0" w:space="0" w:color="auto"/>
                <w:left w:val="none" w:sz="0" w:space="0" w:color="auto"/>
                <w:bottom w:val="none" w:sz="0" w:space="0" w:color="auto"/>
                <w:right w:val="none" w:sz="0" w:space="0" w:color="auto"/>
              </w:divBdr>
              <w:divsChild>
                <w:div w:id="14075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827">
          <w:marLeft w:val="0"/>
          <w:marRight w:val="0"/>
          <w:marTop w:val="0"/>
          <w:marBottom w:val="0"/>
          <w:divBdr>
            <w:top w:val="none" w:sz="0" w:space="0" w:color="auto"/>
            <w:left w:val="none" w:sz="0" w:space="0" w:color="auto"/>
            <w:bottom w:val="none" w:sz="0" w:space="0" w:color="auto"/>
            <w:right w:val="none" w:sz="0" w:space="0" w:color="auto"/>
          </w:divBdr>
          <w:divsChild>
            <w:div w:id="1501308109">
              <w:marLeft w:val="0"/>
              <w:marRight w:val="0"/>
              <w:marTop w:val="0"/>
              <w:marBottom w:val="0"/>
              <w:divBdr>
                <w:top w:val="none" w:sz="0" w:space="0" w:color="auto"/>
                <w:left w:val="none" w:sz="0" w:space="0" w:color="auto"/>
                <w:bottom w:val="none" w:sz="0" w:space="0" w:color="auto"/>
                <w:right w:val="none" w:sz="0" w:space="0" w:color="auto"/>
              </w:divBdr>
              <w:divsChild>
                <w:div w:id="14263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m_turkenburg@hot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marjonedzes@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ijpermargriet@gmail.com" TargetMode="External"/><Relationship Id="rId5" Type="http://schemas.openxmlformats.org/officeDocument/2006/relationships/settings" Target="settings.xml"/><Relationship Id="rId15" Type="http://schemas.openxmlformats.org/officeDocument/2006/relationships/hyperlink" Target="mailto:fritzseeberger@gmail.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pieter.kapteijn@trigenenergyp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29B51-047B-4623-9E30-0ED4DBBB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12115</Characters>
  <Application>Microsoft Office Word</Application>
  <DocSecurity>4</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TriGen Energy</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Kapteijn</dc:creator>
  <cp:lastModifiedBy>Frank Biesboer</cp:lastModifiedBy>
  <cp:revision>2</cp:revision>
  <dcterms:created xsi:type="dcterms:W3CDTF">2018-02-05T09:59:00Z</dcterms:created>
  <dcterms:modified xsi:type="dcterms:W3CDTF">2018-02-05T09:59:00Z</dcterms:modified>
</cp:coreProperties>
</file>